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3A0" w:rsidRDefault="00FA33A0" w:rsidP="001C1F79">
      <w:pPr>
        <w:spacing w:line="360" w:lineRule="auto"/>
      </w:pPr>
    </w:p>
    <w:p w:rsidR="001C1F79" w:rsidRPr="001C1F79" w:rsidRDefault="001C1F79" w:rsidP="001C1F7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F79">
        <w:rPr>
          <w:rFonts w:ascii="Times New Roman" w:hAnsi="Times New Roman" w:cs="Times New Roman"/>
          <w:b/>
          <w:sz w:val="28"/>
          <w:szCs w:val="28"/>
        </w:rPr>
        <w:t>P</w:t>
      </w:r>
      <w:r w:rsidRPr="001C1F79">
        <w:rPr>
          <w:rFonts w:ascii="Times New Roman" w:hAnsi="Times New Roman" w:cs="Times New Roman"/>
          <w:b/>
          <w:sz w:val="28"/>
          <w:szCs w:val="28"/>
        </w:rPr>
        <w:t>ROTOCOLO DE TRANSPARENCIA Y BUEN GOBIERNO</w:t>
      </w:r>
      <w:r w:rsidRPr="001C1F79">
        <w:rPr>
          <w:rFonts w:ascii="Times New Roman" w:hAnsi="Times New Roman" w:cs="Times New Roman"/>
          <w:b/>
          <w:sz w:val="28"/>
          <w:szCs w:val="28"/>
        </w:rPr>
        <w:t xml:space="preserve"> DEL </w:t>
      </w:r>
      <w:r w:rsidRPr="001C1F79">
        <w:rPr>
          <w:rFonts w:ascii="Times New Roman" w:hAnsi="Times New Roman" w:cs="Times New Roman"/>
          <w:b/>
          <w:sz w:val="28"/>
          <w:szCs w:val="28"/>
        </w:rPr>
        <w:t>CLUB VOLEIBOL GUPANE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1F79">
        <w:rPr>
          <w:rFonts w:ascii="Times New Roman" w:hAnsi="Times New Roman" w:cs="Times New Roman"/>
          <w:b/>
          <w:sz w:val="28"/>
          <w:szCs w:val="28"/>
        </w:rPr>
        <w:t>1. Declaración de compromiso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entiende la transparencia como un elemento esencial de una gestión deportiva responsable y como una herramienta para garantizar la confianza de sus deportistas, familias, colaboradores, patrocinador</w:t>
      </w:r>
      <w:r>
        <w:rPr>
          <w:rFonts w:ascii="Times New Roman" w:hAnsi="Times New Roman" w:cs="Times New Roman"/>
          <w:sz w:val="24"/>
          <w:szCs w:val="24"/>
        </w:rPr>
        <w:t>es, instituciones y ciudadanía.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Mediante este protocolo, el club establece los criterios que deben orientar la publicación, organización y actualización de la informació</w:t>
      </w:r>
      <w:r>
        <w:rPr>
          <w:rFonts w:ascii="Times New Roman" w:hAnsi="Times New Roman" w:cs="Times New Roman"/>
          <w:sz w:val="24"/>
          <w:szCs w:val="24"/>
        </w:rPr>
        <w:t>n relacionada con su actividad.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compromiso de transparencia alcanza tanto la gestión deportiva como la administrativa y económica, con especial atención a la utilización de recursos procedentes de</w:t>
      </w:r>
      <w:r>
        <w:rPr>
          <w:rFonts w:ascii="Times New Roman" w:hAnsi="Times New Roman" w:cs="Times New Roman"/>
          <w:sz w:val="24"/>
          <w:szCs w:val="24"/>
        </w:rPr>
        <w:t xml:space="preserve"> las administraciones públicas.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Alcance del protocolo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Este documento será de aplicación a la información generada en el desarrollo de la actividad del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y, especialmente, a aquella que deba ser objeto de publicidad conforme a la normativa de transparencia.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protocolo se aplicará respetando las competencias de los órganos de gobierno del club y sin perjuicio de las obligaciones establecidas por la legislación deportiva, fiscal, laboral, de subvenciones, protección de datos y demás n</w:t>
      </w:r>
      <w:r w:rsidR="00061321">
        <w:rPr>
          <w:rFonts w:ascii="Times New Roman" w:hAnsi="Times New Roman" w:cs="Times New Roman"/>
          <w:sz w:val="24"/>
          <w:szCs w:val="24"/>
        </w:rPr>
        <w:t>ormativa que resulte aplicable.</w:t>
      </w:r>
    </w:p>
    <w:p w:rsidR="001C1F79" w:rsidRP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Información institucional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facilitará en su página web información que permita conocer adecuadamente la naturaleza </w:t>
      </w:r>
      <w:r w:rsidR="00061321">
        <w:rPr>
          <w:rFonts w:ascii="Times New Roman" w:hAnsi="Times New Roman" w:cs="Times New Roman"/>
          <w:sz w:val="24"/>
          <w:szCs w:val="24"/>
        </w:rPr>
        <w:t>y funcionamiento de la entidad.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Entre otros contenidos, s</w:t>
      </w:r>
      <w:r w:rsidR="00061321">
        <w:rPr>
          <w:rFonts w:ascii="Times New Roman" w:hAnsi="Times New Roman" w:cs="Times New Roman"/>
          <w:sz w:val="24"/>
          <w:szCs w:val="24"/>
        </w:rPr>
        <w:t>e procurará mantener accesible: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Denominación y finalidad del club.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Normativa que resulte aplicable.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Objetivos y actividad deportiva.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Estructura organizativa.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Organigrama.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Órganos de administración y dirección.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Identificación y trayectoria profesional de las personas que </w:t>
      </w:r>
      <w:r w:rsidR="00061321">
        <w:rPr>
          <w:rFonts w:ascii="Times New Roman" w:hAnsi="Times New Roman" w:cs="Times New Roman"/>
          <w:sz w:val="24"/>
          <w:szCs w:val="24"/>
        </w:rPr>
        <w:t>deban ser objeto de publicidad.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Esta información será revisada periódicamente para evitar que permanezcan pu</w:t>
      </w:r>
      <w:r w:rsidR="00061321">
        <w:rPr>
          <w:rFonts w:ascii="Times New Roman" w:hAnsi="Times New Roman" w:cs="Times New Roman"/>
          <w:sz w:val="24"/>
          <w:szCs w:val="24"/>
        </w:rPr>
        <w:t>blicados datos desactualizados.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4. Transparenc</w:t>
      </w:r>
      <w:r w:rsidR="00061321">
        <w:rPr>
          <w:rFonts w:ascii="Times New Roman" w:hAnsi="Times New Roman" w:cs="Times New Roman"/>
          <w:b/>
          <w:sz w:val="28"/>
          <w:szCs w:val="28"/>
        </w:rPr>
        <w:t>ia en la toma de decisiones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decisiones relativas a la gestión del club se adoptarán por los órganos competentes de acuerdo con sus normas inter</w:t>
      </w:r>
      <w:r w:rsidR="00061321">
        <w:rPr>
          <w:rFonts w:ascii="Times New Roman" w:hAnsi="Times New Roman" w:cs="Times New Roman"/>
          <w:sz w:val="24"/>
          <w:szCs w:val="24"/>
        </w:rPr>
        <w:t>nas y la legislación aplicable.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club fomentará una gestión basada en criterios objetivos y documentados, especialmente en aqu</w:t>
      </w:r>
      <w:r w:rsidR="00061321">
        <w:rPr>
          <w:rFonts w:ascii="Times New Roman" w:hAnsi="Times New Roman" w:cs="Times New Roman"/>
          <w:sz w:val="24"/>
          <w:szCs w:val="24"/>
        </w:rPr>
        <w:t>ellas decisiones que afecten a: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Gestión económica.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Utilización de recursos públicos.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Contratación.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Convenios y colaboraciones institucionales.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Actividad deportiva.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Organizació</w:t>
      </w:r>
      <w:r w:rsidR="00061321">
        <w:rPr>
          <w:rFonts w:ascii="Times New Roman" w:hAnsi="Times New Roman" w:cs="Times New Roman"/>
          <w:sz w:val="24"/>
          <w:szCs w:val="24"/>
        </w:rPr>
        <w:t>n de competiciones y proyectos.</w:t>
      </w:r>
    </w:p>
    <w:p w:rsid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Cuando una decisión deba ser objeto de publicidad conforme a la normativa, se facilitará </w:t>
      </w:r>
      <w:r w:rsidR="00061321">
        <w:rPr>
          <w:rFonts w:ascii="Times New Roman" w:hAnsi="Times New Roman" w:cs="Times New Roman"/>
          <w:sz w:val="24"/>
          <w:szCs w:val="24"/>
        </w:rPr>
        <w:t>la información correspondiente.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DB9" w:rsidRDefault="003B5DB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Pr="001C1F79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5</w:t>
      </w:r>
      <w:r w:rsidR="00061321">
        <w:rPr>
          <w:rFonts w:ascii="Times New Roman" w:hAnsi="Times New Roman" w:cs="Times New Roman"/>
          <w:b/>
          <w:sz w:val="28"/>
          <w:szCs w:val="28"/>
        </w:rPr>
        <w:t>. Gestión económica responsable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mantendrá una gestión económica orientada a la sostenibilidad de la entidad y al cumplimiento de sus f</w:t>
      </w:r>
      <w:r w:rsidR="00061321">
        <w:rPr>
          <w:rFonts w:ascii="Times New Roman" w:hAnsi="Times New Roman" w:cs="Times New Roman"/>
          <w:sz w:val="24"/>
          <w:szCs w:val="24"/>
        </w:rPr>
        <w:t>ines deportivos.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información económica que deba hacerse públic</w:t>
      </w:r>
      <w:r w:rsidR="00061321">
        <w:rPr>
          <w:rFonts w:ascii="Times New Roman" w:hAnsi="Times New Roman" w:cs="Times New Roman"/>
          <w:sz w:val="24"/>
          <w:szCs w:val="24"/>
        </w:rPr>
        <w:t>a incluirá, cuando corresponda: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Cuentas anuales.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Presupuesto y liquidación del presupuesto.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Informes de auditoría cuando sean obligatorios o estén disponibles.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Retribuciones de administradores y directivos en los términos establecidos legalmente.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Información sobre </w:t>
      </w:r>
      <w:r w:rsidR="00061321">
        <w:rPr>
          <w:rFonts w:ascii="Times New Roman" w:hAnsi="Times New Roman" w:cs="Times New Roman"/>
          <w:sz w:val="24"/>
          <w:szCs w:val="24"/>
        </w:rPr>
        <w:t>ayudas y subvenciones públicas.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La información económica será presentada de manera que permita identificar el ejercicio al que corresponde y facilite </w:t>
      </w:r>
      <w:r w:rsidR="00061321">
        <w:rPr>
          <w:rFonts w:ascii="Times New Roman" w:hAnsi="Times New Roman" w:cs="Times New Roman"/>
          <w:sz w:val="24"/>
          <w:szCs w:val="24"/>
        </w:rPr>
        <w:t>su comprensión.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61321">
        <w:rPr>
          <w:rFonts w:ascii="Times New Roman" w:hAnsi="Times New Roman" w:cs="Times New Roman"/>
          <w:b/>
          <w:sz w:val="32"/>
          <w:szCs w:val="32"/>
        </w:rPr>
        <w:t>6. Publ</w:t>
      </w:r>
      <w:r w:rsidR="00061321">
        <w:rPr>
          <w:rFonts w:ascii="Times New Roman" w:hAnsi="Times New Roman" w:cs="Times New Roman"/>
          <w:b/>
          <w:sz w:val="32"/>
          <w:szCs w:val="32"/>
        </w:rPr>
        <w:t>icidad de subvenciones y ayudas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considera prioritaria la transparencia respecto de</w:t>
      </w:r>
      <w:r w:rsidR="00061321">
        <w:rPr>
          <w:rFonts w:ascii="Times New Roman" w:hAnsi="Times New Roman" w:cs="Times New Roman"/>
          <w:sz w:val="24"/>
          <w:szCs w:val="24"/>
        </w:rPr>
        <w:t xml:space="preserve"> las ayudas públicas recibidas.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Por ello, publicará la información exigible sobre las subvenciones y ayudas concedidas por administraciones públic</w:t>
      </w:r>
      <w:r w:rsidR="00061321">
        <w:rPr>
          <w:rFonts w:ascii="Times New Roman" w:hAnsi="Times New Roman" w:cs="Times New Roman"/>
          <w:sz w:val="24"/>
          <w:szCs w:val="24"/>
        </w:rPr>
        <w:t>as, incluyendo, cuando proceda: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Administración concedente · importe · ejercicio · finalidad · p</w:t>
      </w:r>
      <w:r w:rsidR="00061321">
        <w:rPr>
          <w:rFonts w:ascii="Times New Roman" w:hAnsi="Times New Roman" w:cs="Times New Roman"/>
          <w:sz w:val="24"/>
          <w:szCs w:val="24"/>
        </w:rPr>
        <w:t>royecto o actividad financiada.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Cuando una obligación de publicidad no resulte aplicable por no existir contratos, convenios, modificaciones u otros supuestos durante el ejercicio correspondiente, se pr</w:t>
      </w:r>
      <w:r w:rsidR="00061321">
        <w:rPr>
          <w:rFonts w:ascii="Times New Roman" w:hAnsi="Times New Roman" w:cs="Times New Roman"/>
          <w:sz w:val="24"/>
          <w:szCs w:val="24"/>
        </w:rPr>
        <w:t>ocurará indicarlo expresamente.</w:t>
      </w:r>
    </w:p>
    <w:p w:rsid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Este criterio permitirá que el portal refleje tanto la información existente como la inexistenc</w:t>
      </w:r>
      <w:r w:rsidR="00061321">
        <w:rPr>
          <w:rFonts w:ascii="Times New Roman" w:hAnsi="Times New Roman" w:cs="Times New Roman"/>
          <w:sz w:val="24"/>
          <w:szCs w:val="24"/>
        </w:rPr>
        <w:t>ia de determinadas operaciones.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Pr="001C1F79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1F79" w:rsidRP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Contratación y proveedores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Cuando el club formalice contratos con entidades públicas que estén sujetos a obligaciones de transparencia, se publicará la </w:t>
      </w:r>
      <w:r w:rsidR="00061321">
        <w:rPr>
          <w:rFonts w:ascii="Times New Roman" w:hAnsi="Times New Roman" w:cs="Times New Roman"/>
          <w:sz w:val="24"/>
          <w:szCs w:val="24"/>
        </w:rPr>
        <w:t>información exigida legalmente.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En los supuestos correspondientes se facilitarán datos relativos al objeto, duración, importes, procedimiento, adjudicatario</w:t>
      </w:r>
      <w:r w:rsidR="00061321">
        <w:rPr>
          <w:rFonts w:ascii="Times New Roman" w:hAnsi="Times New Roman" w:cs="Times New Roman"/>
          <w:sz w:val="24"/>
          <w:szCs w:val="24"/>
        </w:rPr>
        <w:t xml:space="preserve"> y demás información requerida.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publicación de información sobre proveedores privados se realizará únicamente cuando exista obligación legal o cuando resulte procedente, evitando divulgar datos personales o información comerci</w:t>
      </w:r>
      <w:r w:rsidR="00061321">
        <w:rPr>
          <w:rFonts w:ascii="Times New Roman" w:hAnsi="Times New Roman" w:cs="Times New Roman"/>
          <w:sz w:val="24"/>
          <w:szCs w:val="24"/>
        </w:rPr>
        <w:t>al que no deba hacerse pública.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8. Conve</w:t>
      </w:r>
      <w:r w:rsidR="00061321">
        <w:rPr>
          <w:rFonts w:ascii="Times New Roman" w:hAnsi="Times New Roman" w:cs="Times New Roman"/>
          <w:b/>
          <w:sz w:val="28"/>
          <w:szCs w:val="28"/>
        </w:rPr>
        <w:t>nios y acuerdos institucionales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Los convenios suscritos con administraciones públicas o entidades del sector público serán objeto de publicidad cuando </w:t>
      </w:r>
      <w:r w:rsidR="00061321">
        <w:rPr>
          <w:rFonts w:ascii="Times New Roman" w:hAnsi="Times New Roman" w:cs="Times New Roman"/>
          <w:sz w:val="24"/>
          <w:szCs w:val="24"/>
        </w:rPr>
        <w:t>así lo establezca la normativa.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informaci</w:t>
      </w:r>
      <w:r w:rsidR="00061321">
        <w:rPr>
          <w:rFonts w:ascii="Times New Roman" w:hAnsi="Times New Roman" w:cs="Times New Roman"/>
          <w:sz w:val="24"/>
          <w:szCs w:val="24"/>
        </w:rPr>
        <w:t>ón publicada permitirá conocer: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entidades participantes.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objeto del acuerdo.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actividades comprometidas.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duración.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obligaciones económicas.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condiciones de ejecución.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m</w:t>
      </w:r>
      <w:r w:rsidR="00061321">
        <w:rPr>
          <w:rFonts w:ascii="Times New Roman" w:hAnsi="Times New Roman" w:cs="Times New Roman"/>
          <w:sz w:val="24"/>
          <w:szCs w:val="24"/>
        </w:rPr>
        <w:t>odificaciones que se produzcan.</w:t>
      </w:r>
    </w:p>
    <w:p w:rsid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Cuando durante un ejercicio no existan convenios sujetos a publicidad</w:t>
      </w:r>
      <w:r w:rsidR="00061321">
        <w:rPr>
          <w:rFonts w:ascii="Times New Roman" w:hAnsi="Times New Roman" w:cs="Times New Roman"/>
          <w:sz w:val="24"/>
          <w:szCs w:val="24"/>
        </w:rPr>
        <w:t>, se hará constar expresamente.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Pr="001C1F79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9. Integridad y prev</w:t>
      </w:r>
      <w:r w:rsidR="00061321">
        <w:rPr>
          <w:rFonts w:ascii="Times New Roman" w:hAnsi="Times New Roman" w:cs="Times New Roman"/>
          <w:b/>
          <w:sz w:val="28"/>
          <w:szCs w:val="28"/>
        </w:rPr>
        <w:t>ención de conductas irregulares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promoverá una cultura organizativa basada en la i</w:t>
      </w:r>
      <w:r w:rsidR="00061321">
        <w:rPr>
          <w:rFonts w:ascii="Times New Roman" w:hAnsi="Times New Roman" w:cs="Times New Roman"/>
          <w:sz w:val="24"/>
          <w:szCs w:val="24"/>
        </w:rPr>
        <w:t>ntegridad y la responsabilidad.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Se rechazarán</w:t>
      </w:r>
      <w:r w:rsidR="00061321">
        <w:rPr>
          <w:rFonts w:ascii="Times New Roman" w:hAnsi="Times New Roman" w:cs="Times New Roman"/>
          <w:sz w:val="24"/>
          <w:szCs w:val="24"/>
        </w:rPr>
        <w:t xml:space="preserve"> las actuaciones que impliquen: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Apropiación o uso indebido de recursos.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Alteración de documentos o información.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Fraude.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Corrupción.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Favorecimiento injustificado.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Conflictos de interés no comunicados.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Uso irregular de subvenciones.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Cualquier otra conducta cont</w:t>
      </w:r>
      <w:r w:rsidR="00061321">
        <w:rPr>
          <w:rFonts w:ascii="Times New Roman" w:hAnsi="Times New Roman" w:cs="Times New Roman"/>
          <w:sz w:val="24"/>
          <w:szCs w:val="24"/>
        </w:rPr>
        <w:t>raria a la legislación vigente.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posibles irregularidades serán trasladadas al órgano competente del club y, cuando corresponda,</w:t>
      </w:r>
      <w:r w:rsidR="00061321">
        <w:rPr>
          <w:rFonts w:ascii="Times New Roman" w:hAnsi="Times New Roman" w:cs="Times New Roman"/>
          <w:sz w:val="24"/>
          <w:szCs w:val="24"/>
        </w:rPr>
        <w:t xml:space="preserve"> a las autoridades competentes.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1</w:t>
      </w:r>
      <w:r w:rsidR="00061321">
        <w:rPr>
          <w:rFonts w:ascii="Times New Roman" w:hAnsi="Times New Roman" w:cs="Times New Roman"/>
          <w:b/>
          <w:sz w:val="28"/>
          <w:szCs w:val="28"/>
        </w:rPr>
        <w:t>0. Canal interno de información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club informará en su página web sobre la existencia y funcionamiento del canal interno de información cuando esté</w:t>
      </w:r>
      <w:r w:rsidR="00061321">
        <w:rPr>
          <w:rFonts w:ascii="Times New Roman" w:hAnsi="Times New Roman" w:cs="Times New Roman"/>
          <w:sz w:val="24"/>
          <w:szCs w:val="24"/>
        </w:rPr>
        <w:t xml:space="preserve"> obligado a disponer del mismo.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información publicada ex</w:t>
      </w:r>
      <w:r w:rsidR="00061321">
        <w:rPr>
          <w:rFonts w:ascii="Times New Roman" w:hAnsi="Times New Roman" w:cs="Times New Roman"/>
          <w:sz w:val="24"/>
          <w:szCs w:val="24"/>
        </w:rPr>
        <w:t>plicará, de forma comprensible: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Para qué puede utilizarse.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Cómo puede accederse al canal.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Los principios que rigen su funcionamiento.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Las garantías de confidencialidad.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Los derechos de las per</w:t>
      </w:r>
      <w:r w:rsidR="00061321">
        <w:rPr>
          <w:rFonts w:ascii="Times New Roman" w:hAnsi="Times New Roman" w:cs="Times New Roman"/>
          <w:sz w:val="24"/>
          <w:szCs w:val="24"/>
        </w:rPr>
        <w:t>sonas que utilicen dicho canal.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Cuando la entidad no esté legalmente obligada a disponer de un canal interno, se indicará claramente esta circunstancia y se facilitarán, en su caso, los canales gen</w:t>
      </w:r>
      <w:r w:rsidR="00061321">
        <w:rPr>
          <w:rFonts w:ascii="Times New Roman" w:hAnsi="Times New Roman" w:cs="Times New Roman"/>
          <w:sz w:val="24"/>
          <w:szCs w:val="24"/>
        </w:rPr>
        <w:t>erales de contacto con el club.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11. Protección de la</w:t>
      </w:r>
      <w:r w:rsidR="00061321">
        <w:rPr>
          <w:rFonts w:ascii="Times New Roman" w:hAnsi="Times New Roman" w:cs="Times New Roman"/>
          <w:b/>
          <w:sz w:val="28"/>
          <w:szCs w:val="28"/>
        </w:rPr>
        <w:t xml:space="preserve"> información y datos personales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compromiso de transparencia del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no supone la publicación</w:t>
      </w:r>
      <w:r w:rsidR="00061321">
        <w:rPr>
          <w:rFonts w:ascii="Times New Roman" w:hAnsi="Times New Roman" w:cs="Times New Roman"/>
          <w:sz w:val="24"/>
          <w:szCs w:val="24"/>
        </w:rPr>
        <w:t xml:space="preserve"> indiscriminada de información.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Toda publicación deberá respetar la normativa de protección de datos personales y los derechos de las personas vinculadas al club, especialmente menores de edad, deportistas</w:t>
      </w:r>
      <w:r w:rsidR="00061321">
        <w:rPr>
          <w:rFonts w:ascii="Times New Roman" w:hAnsi="Times New Roman" w:cs="Times New Roman"/>
          <w:sz w:val="24"/>
          <w:szCs w:val="24"/>
        </w:rPr>
        <w:t>, trabajadores y colaboradores.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Antes de publicar documentación que contenga datos personales se comprobará qué información debe mantenerse visible y qué datos deben ser elimin</w:t>
      </w:r>
      <w:r w:rsidR="00061321">
        <w:rPr>
          <w:rFonts w:ascii="Times New Roman" w:hAnsi="Times New Roman" w:cs="Times New Roman"/>
          <w:sz w:val="24"/>
          <w:szCs w:val="24"/>
        </w:rPr>
        <w:t>ados, ocultados o anonimizados.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12. Acceso y</w:t>
      </w:r>
      <w:r w:rsidR="00061321">
        <w:rPr>
          <w:rFonts w:ascii="Times New Roman" w:hAnsi="Times New Roman" w:cs="Times New Roman"/>
          <w:b/>
          <w:sz w:val="28"/>
          <w:szCs w:val="28"/>
        </w:rPr>
        <w:t xml:space="preserve"> presentación de la información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club mantendrá dentro de su página web un espacio claramente identificable destinad</w:t>
      </w:r>
      <w:r w:rsidR="00061321">
        <w:rPr>
          <w:rFonts w:ascii="Times New Roman" w:hAnsi="Times New Roman" w:cs="Times New Roman"/>
          <w:sz w:val="24"/>
          <w:szCs w:val="24"/>
        </w:rPr>
        <w:t>o a Transparencia.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información se organizará por materias y ejercic</w:t>
      </w:r>
      <w:r w:rsidR="00061321">
        <w:rPr>
          <w:rFonts w:ascii="Times New Roman" w:hAnsi="Times New Roman" w:cs="Times New Roman"/>
          <w:sz w:val="24"/>
          <w:szCs w:val="24"/>
        </w:rPr>
        <w:t>ios para facilitar su consulta.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S</w:t>
      </w:r>
      <w:r w:rsidR="00061321">
        <w:rPr>
          <w:rFonts w:ascii="Times New Roman" w:hAnsi="Times New Roman" w:cs="Times New Roman"/>
          <w:sz w:val="24"/>
          <w:szCs w:val="24"/>
        </w:rPr>
        <w:t>e procurará que los documentos: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Sean fácilmente localizables.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Identifiquen claramente su fecha o ejercicio.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Se encuentren actualizados.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Permitan su lectura y descarga.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Mantengan una estructura coherente a lo largo del tiempo.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13. Revisión del portal de transparencia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realizará periódicamente una comprobación interna de s</w:t>
      </w:r>
      <w:r w:rsidR="00061321">
        <w:rPr>
          <w:rFonts w:ascii="Times New Roman" w:hAnsi="Times New Roman" w:cs="Times New Roman"/>
          <w:sz w:val="24"/>
          <w:szCs w:val="24"/>
        </w:rPr>
        <w:t>u información de transparencia.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Esta revisión</w:t>
      </w:r>
      <w:r w:rsidR="00061321">
        <w:rPr>
          <w:rFonts w:ascii="Times New Roman" w:hAnsi="Times New Roman" w:cs="Times New Roman"/>
          <w:sz w:val="24"/>
          <w:szCs w:val="24"/>
        </w:rPr>
        <w:t xml:space="preserve"> tendrá como objetivos: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Comprobar las obligaciones aplicables al club.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Verificar que la información está publicada.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Revisar que los documentos estén actualizados.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Detectar información pendiente de incorporación.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Comprobar los plazos de conservación.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Incorporar las novedades normativas y los criterios publicados por el Comisionad</w:t>
      </w:r>
      <w:r w:rsidR="00061321">
        <w:rPr>
          <w:rFonts w:ascii="Times New Roman" w:hAnsi="Times New Roman" w:cs="Times New Roman"/>
          <w:sz w:val="24"/>
          <w:szCs w:val="24"/>
        </w:rPr>
        <w:t>o de Transparencia de Canarias.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club podrá realizar estas revisiones con mayor frecuencia cuando se aproxime un pr</w:t>
      </w:r>
      <w:r w:rsidR="00061321">
        <w:rPr>
          <w:rFonts w:ascii="Times New Roman" w:hAnsi="Times New Roman" w:cs="Times New Roman"/>
          <w:sz w:val="24"/>
          <w:szCs w:val="24"/>
        </w:rPr>
        <w:t>oceso de evaluación del portal.</w:t>
      </w:r>
    </w:p>
    <w:p w:rsidR="001C1F79" w:rsidRP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 Transparencia voluntaria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 xml:space="preserve">Además de las obligaciones legales, el Club Voleibol </w:t>
      </w:r>
      <w:proofErr w:type="spellStart"/>
      <w:r w:rsidRPr="001C1F79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1C1F79">
        <w:rPr>
          <w:rFonts w:ascii="Times New Roman" w:hAnsi="Times New Roman" w:cs="Times New Roman"/>
          <w:sz w:val="24"/>
          <w:szCs w:val="24"/>
        </w:rPr>
        <w:t xml:space="preserve"> podrá publicar información adicional relacionada con su actividad cuando considere que contribuye a una mejor comprensión de su funcionamiento y a </w:t>
      </w:r>
      <w:r w:rsidR="00061321">
        <w:rPr>
          <w:rFonts w:ascii="Times New Roman" w:hAnsi="Times New Roman" w:cs="Times New Roman"/>
          <w:sz w:val="24"/>
          <w:szCs w:val="24"/>
        </w:rPr>
        <w:t>una mayor rendición de cuentas.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Entre esta información podrá incluirse información institucional, proyectos deportivos, memoria de actividades, resultados deportivos, iniciativas sociales y otros contenidos</w:t>
      </w:r>
      <w:r w:rsidR="00061321">
        <w:rPr>
          <w:rFonts w:ascii="Times New Roman" w:hAnsi="Times New Roman" w:cs="Times New Roman"/>
          <w:sz w:val="24"/>
          <w:szCs w:val="24"/>
        </w:rPr>
        <w:t xml:space="preserve"> de interés para la ciudadanía.</w:t>
      </w:r>
    </w:p>
    <w:p w:rsid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transparencia voluntaria no sustituirá en ningún caso las obligacione</w:t>
      </w:r>
      <w:r w:rsidR="00061321">
        <w:rPr>
          <w:rFonts w:ascii="Times New Roman" w:hAnsi="Times New Roman" w:cs="Times New Roman"/>
          <w:sz w:val="24"/>
          <w:szCs w:val="24"/>
        </w:rPr>
        <w:t>s legales de publicidad activa.</w:t>
      </w: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21" w:rsidRPr="001C1F79" w:rsidRDefault="00061321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1F79" w:rsidRPr="00061321" w:rsidRDefault="00061321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 Actualización del protocolo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presente protocolo será objeto de revisión cuando se produzcan modificaciones normativas, cambios relevantes en la organización del club o nuevas instrucciones o criterios de evaluación del Comisionad</w:t>
      </w:r>
      <w:r w:rsidR="00061321">
        <w:rPr>
          <w:rFonts w:ascii="Times New Roman" w:hAnsi="Times New Roman" w:cs="Times New Roman"/>
          <w:sz w:val="24"/>
          <w:szCs w:val="24"/>
        </w:rPr>
        <w:t>o de Transparencia de Canarias.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La versión vigente será la que figure publicada en el apartado de Transparencia de la págin</w:t>
      </w:r>
      <w:r w:rsidR="00061321">
        <w:rPr>
          <w:rFonts w:ascii="Times New Roman" w:hAnsi="Times New Roman" w:cs="Times New Roman"/>
          <w:sz w:val="24"/>
          <w:szCs w:val="24"/>
        </w:rPr>
        <w:t xml:space="preserve">a web del Club Voleibol </w:t>
      </w:r>
      <w:proofErr w:type="spellStart"/>
      <w:r w:rsidR="00061321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="00061321">
        <w:rPr>
          <w:rFonts w:ascii="Times New Roman" w:hAnsi="Times New Roman" w:cs="Times New Roman"/>
          <w:sz w:val="24"/>
          <w:szCs w:val="24"/>
        </w:rPr>
        <w:t>.</w:t>
      </w:r>
    </w:p>
    <w:p w:rsidR="001C1F79" w:rsidRPr="00061321" w:rsidRDefault="001C1F79" w:rsidP="001C1F7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321">
        <w:rPr>
          <w:rFonts w:ascii="Times New Roman" w:hAnsi="Times New Roman" w:cs="Times New Roman"/>
          <w:b/>
          <w:sz w:val="28"/>
          <w:szCs w:val="28"/>
        </w:rPr>
        <w:t>16. Aprobación</w:t>
      </w:r>
      <w:r w:rsidR="00061321">
        <w:rPr>
          <w:rFonts w:ascii="Times New Roman" w:hAnsi="Times New Roman" w:cs="Times New Roman"/>
          <w:b/>
          <w:sz w:val="28"/>
          <w:szCs w:val="28"/>
        </w:rPr>
        <w:t xml:space="preserve"> y entrada en vigor</w:t>
      </w:r>
    </w:p>
    <w:p w:rsidR="001C1F79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presente Protocolo de Transparencia y Buen Gobierno entrará en vigor desde su aprobación por el órgano compe</w:t>
      </w:r>
      <w:r w:rsidR="00061321">
        <w:rPr>
          <w:rFonts w:ascii="Times New Roman" w:hAnsi="Times New Roman" w:cs="Times New Roman"/>
          <w:sz w:val="24"/>
          <w:szCs w:val="24"/>
        </w:rPr>
        <w:t xml:space="preserve">tente del Club Voleibol </w:t>
      </w:r>
      <w:proofErr w:type="spellStart"/>
      <w:r w:rsidR="00061321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="00061321">
        <w:rPr>
          <w:rFonts w:ascii="Times New Roman" w:hAnsi="Times New Roman" w:cs="Times New Roman"/>
          <w:sz w:val="24"/>
          <w:szCs w:val="24"/>
        </w:rPr>
        <w:t>.</w:t>
      </w:r>
    </w:p>
    <w:p w:rsidR="00EE216C" w:rsidRPr="001C1F79" w:rsidRDefault="001C1F79" w:rsidP="001C1F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F79">
        <w:rPr>
          <w:rFonts w:ascii="Times New Roman" w:hAnsi="Times New Roman" w:cs="Times New Roman"/>
          <w:sz w:val="24"/>
          <w:szCs w:val="24"/>
        </w:rPr>
        <w:t>El club manifiesta mediante este documento su voluntad de mantener una gestión deportiva y económica responsable, verificable y comprometida con la transparencia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E216C" w:rsidRPr="001C1F79" w:rsidSect="00EE216C">
      <w:headerReference w:type="default" r:id="rId6"/>
      <w:footerReference w:type="default" r:id="rId7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FD5" w:rsidRDefault="00250FD5" w:rsidP="00EE216C">
      <w:pPr>
        <w:spacing w:after="0" w:line="240" w:lineRule="auto"/>
      </w:pPr>
      <w:r>
        <w:separator/>
      </w:r>
    </w:p>
  </w:endnote>
  <w:endnote w:type="continuationSeparator" w:id="0">
    <w:p w:rsidR="00250FD5" w:rsidRDefault="00250FD5" w:rsidP="00EE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D79" w:rsidRPr="00EA1D79" w:rsidRDefault="00EA1D79">
    <w:pPr>
      <w:tabs>
        <w:tab w:val="center" w:pos="4550"/>
        <w:tab w:val="left" w:pos="5818"/>
      </w:tabs>
      <w:ind w:right="260"/>
      <w:jc w:val="right"/>
      <w:rPr>
        <w:sz w:val="24"/>
        <w:szCs w:val="24"/>
      </w:rPr>
    </w:pPr>
    <w:r w:rsidRPr="00EA1D79">
      <w:rPr>
        <w:spacing w:val="60"/>
        <w:sz w:val="24"/>
        <w:szCs w:val="24"/>
      </w:rPr>
      <w:t>Página</w:t>
    </w:r>
    <w:r w:rsidRPr="00EA1D79">
      <w:rPr>
        <w:sz w:val="24"/>
        <w:szCs w:val="24"/>
      </w:rPr>
      <w:t xml:space="preserve"> </w:t>
    </w:r>
    <w:r w:rsidRPr="00EA1D79">
      <w:rPr>
        <w:sz w:val="24"/>
        <w:szCs w:val="24"/>
      </w:rPr>
      <w:fldChar w:fldCharType="begin"/>
    </w:r>
    <w:r w:rsidRPr="00EA1D79">
      <w:rPr>
        <w:sz w:val="24"/>
        <w:szCs w:val="24"/>
      </w:rPr>
      <w:instrText>PAGE   \* MERGEFORMAT</w:instrText>
    </w:r>
    <w:r w:rsidRPr="00EA1D79">
      <w:rPr>
        <w:sz w:val="24"/>
        <w:szCs w:val="24"/>
      </w:rPr>
      <w:fldChar w:fldCharType="separate"/>
    </w:r>
    <w:r w:rsidR="00187FDF">
      <w:rPr>
        <w:noProof/>
        <w:sz w:val="24"/>
        <w:szCs w:val="24"/>
      </w:rPr>
      <w:t>8</w:t>
    </w:r>
    <w:r w:rsidRPr="00EA1D79">
      <w:rPr>
        <w:sz w:val="24"/>
        <w:szCs w:val="24"/>
      </w:rPr>
      <w:fldChar w:fldCharType="end"/>
    </w:r>
    <w:r w:rsidRPr="00EA1D79">
      <w:rPr>
        <w:sz w:val="24"/>
        <w:szCs w:val="24"/>
      </w:rPr>
      <w:t xml:space="preserve"> | </w:t>
    </w:r>
    <w:r w:rsidRPr="00EA1D79">
      <w:rPr>
        <w:sz w:val="24"/>
        <w:szCs w:val="24"/>
      </w:rPr>
      <w:fldChar w:fldCharType="begin"/>
    </w:r>
    <w:r w:rsidRPr="00EA1D79">
      <w:rPr>
        <w:sz w:val="24"/>
        <w:szCs w:val="24"/>
      </w:rPr>
      <w:instrText>NUMPAGES  \* Arabic  \* MERGEFORMAT</w:instrText>
    </w:r>
    <w:r w:rsidRPr="00EA1D79">
      <w:rPr>
        <w:sz w:val="24"/>
        <w:szCs w:val="24"/>
      </w:rPr>
      <w:fldChar w:fldCharType="separate"/>
    </w:r>
    <w:r w:rsidR="00187FDF">
      <w:rPr>
        <w:noProof/>
        <w:sz w:val="24"/>
        <w:szCs w:val="24"/>
      </w:rPr>
      <w:t>8</w:t>
    </w:r>
    <w:r w:rsidRPr="00EA1D79">
      <w:rPr>
        <w:sz w:val="24"/>
        <w:szCs w:val="24"/>
      </w:rPr>
      <w:fldChar w:fldCharType="end"/>
    </w:r>
  </w:p>
  <w:p w:rsidR="00EA1D79" w:rsidRDefault="00EA1D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FD5" w:rsidRDefault="00250FD5" w:rsidP="00EE216C">
      <w:pPr>
        <w:spacing w:after="0" w:line="240" w:lineRule="auto"/>
      </w:pPr>
      <w:r>
        <w:separator/>
      </w:r>
    </w:p>
  </w:footnote>
  <w:footnote w:type="continuationSeparator" w:id="0">
    <w:p w:rsidR="00250FD5" w:rsidRDefault="00250FD5" w:rsidP="00EE2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16C" w:rsidRDefault="00EE216C" w:rsidP="00EE216C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18545D06" wp14:editId="77815EFB">
          <wp:extent cx="2971800" cy="1155700"/>
          <wp:effectExtent l="0" t="0" r="0" b="6350"/>
          <wp:docPr id="7" name="Imagen 7" descr="C:\Users\patum\Downloads\WhatsApp Image 2025-03-25 at 16.47.4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tum\Downloads\WhatsApp Image 2025-03-25 at 16.47.4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0712" cy="117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6C"/>
    <w:rsid w:val="00061321"/>
    <w:rsid w:val="00187FDF"/>
    <w:rsid w:val="001C1F79"/>
    <w:rsid w:val="00250FD5"/>
    <w:rsid w:val="003B5DB9"/>
    <w:rsid w:val="009229C7"/>
    <w:rsid w:val="00C57B17"/>
    <w:rsid w:val="00EA1D79"/>
    <w:rsid w:val="00EE216C"/>
    <w:rsid w:val="00FA33A0"/>
    <w:rsid w:val="00FB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19F50-CF4B-4CD1-A298-832154BE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2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216C"/>
  </w:style>
  <w:style w:type="paragraph" w:styleId="Piedepgina">
    <w:name w:val="footer"/>
    <w:basedOn w:val="Normal"/>
    <w:link w:val="PiedepginaCar"/>
    <w:uiPriority w:val="99"/>
    <w:unhideWhenUsed/>
    <w:rsid w:val="00EE2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2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1402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eXit</Company>
  <LinksUpToDate>false</LinksUpToDate>
  <CharactersWithSpaces>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Moreno Bosch</dc:creator>
  <cp:keywords/>
  <dc:description/>
  <cp:lastModifiedBy>Patricia Moreno Bosch</cp:lastModifiedBy>
  <cp:revision>6</cp:revision>
  <cp:lastPrinted>2026-09-11T16:58:00Z</cp:lastPrinted>
  <dcterms:created xsi:type="dcterms:W3CDTF">2026-09-11T16:50:00Z</dcterms:created>
  <dcterms:modified xsi:type="dcterms:W3CDTF">2026-09-11T16:59:00Z</dcterms:modified>
</cp:coreProperties>
</file>