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EA" w:rsidRDefault="004605C9">
      <w:pPr>
        <w:tabs>
          <w:tab w:val="right" w:pos="5965"/>
        </w:tabs>
        <w:spacing w:after="0" w:line="259" w:lineRule="auto"/>
        <w:ind w:firstLine="0"/>
        <w:jc w:val="left"/>
      </w:pPr>
      <w:bookmarkStart w:id="0" w:name="_GoBack"/>
      <w:bookmarkEnd w:id="0"/>
      <w:r>
        <w:rPr>
          <w:sz w:val="50"/>
        </w:rPr>
        <w:t>I.</w:t>
      </w:r>
      <w:r>
        <w:rPr>
          <w:sz w:val="50"/>
        </w:rPr>
        <w:tab/>
        <w:t>Disposiciones generales</w:t>
      </w:r>
    </w:p>
    <w:p w:rsidR="008A53EA" w:rsidRDefault="008A53EA">
      <w:pPr>
        <w:sectPr w:rsidR="008A53EA">
          <w:headerReference w:type="even" r:id="rId7"/>
          <w:headerReference w:type="default" r:id="rId8"/>
          <w:headerReference w:type="first" r:id="rId9"/>
          <w:pgSz w:w="11900" w:h="16840"/>
          <w:pgMar w:top="2718" w:right="2749" w:bottom="1039" w:left="3187" w:header="661" w:footer="720" w:gutter="0"/>
          <w:pgNumType w:start="11981"/>
          <w:cols w:space="720"/>
        </w:sectPr>
      </w:pPr>
    </w:p>
    <w:p w:rsidR="008A53EA" w:rsidRDefault="004605C9">
      <w:pPr>
        <w:spacing w:after="267"/>
        <w:ind w:left="666" w:right="689" w:hanging="10"/>
        <w:jc w:val="center"/>
      </w:pPr>
      <w:r>
        <w:rPr>
          <w:sz w:val="48"/>
        </w:rPr>
        <w:t>JEFATURA DEL ESTADO</w:t>
      </w:r>
    </w:p>
    <w:p w:rsidR="008A53EA" w:rsidRDefault="004605C9">
      <w:pPr>
        <w:spacing w:after="215"/>
        <w:ind w:left="998" w:right="19" w:hanging="1012"/>
      </w:pPr>
      <w:r>
        <w:rPr>
          <w:sz w:val="26"/>
        </w:rPr>
        <w:t xml:space="preserve">5852 </w:t>
      </w:r>
      <w:r>
        <w:t>LEY ORGÁNICA 1/2002, de 22 de marzo, reguladoradelDerechodeAsociación.</w:t>
      </w:r>
    </w:p>
    <w:p w:rsidR="008A53EA" w:rsidRDefault="004605C9">
      <w:pPr>
        <w:pStyle w:val="Heading1"/>
        <w:spacing w:after="1"/>
        <w:ind w:right="34"/>
      </w:pPr>
      <w:r>
        <w:t>JUAN CARLOS I</w:t>
      </w:r>
    </w:p>
    <w:p w:rsidR="008A53EA" w:rsidRDefault="004605C9">
      <w:pPr>
        <w:spacing w:after="166" w:line="259" w:lineRule="auto"/>
        <w:ind w:right="33" w:firstLine="0"/>
        <w:jc w:val="center"/>
      </w:pPr>
      <w:r>
        <w:rPr>
          <w:sz w:val="16"/>
        </w:rPr>
        <w:t>REY DE ESPAÑA</w:t>
      </w:r>
    </w:p>
    <w:p w:rsidR="008A53EA" w:rsidRDefault="004605C9">
      <w:pPr>
        <w:spacing w:after="0" w:line="259" w:lineRule="auto"/>
        <w:ind w:left="10" w:right="18" w:hanging="10"/>
        <w:jc w:val="right"/>
      </w:pPr>
      <w:r>
        <w:t>A todos los que la presente vieren y entendieren.</w:t>
      </w:r>
    </w:p>
    <w:p w:rsidR="008A53EA" w:rsidRDefault="004605C9">
      <w:pPr>
        <w:spacing w:after="220"/>
        <w:ind w:left="-14" w:right="19"/>
      </w:pPr>
      <w:r>
        <w:t>Sabed: Que las Cortes Generales han aprobado y Yo vengo en sancionar la siguiente Ley Orgánica.</w:t>
      </w:r>
    </w:p>
    <w:p w:rsidR="008A53EA" w:rsidRDefault="004605C9">
      <w:pPr>
        <w:pStyle w:val="Heading1"/>
        <w:spacing w:after="44"/>
        <w:ind w:right="33"/>
      </w:pPr>
      <w:r>
        <w:t>EXPOSICIÓN DE MOTIVOS</w:t>
      </w:r>
    </w:p>
    <w:p w:rsidR="008A53EA" w:rsidRDefault="004605C9">
      <w:pPr>
        <w:spacing w:after="85" w:line="259" w:lineRule="auto"/>
        <w:ind w:left="10" w:right="34" w:hanging="10"/>
        <w:jc w:val="center"/>
      </w:pPr>
      <w:r>
        <w:t>I</w:t>
      </w:r>
    </w:p>
    <w:p w:rsidR="008A53EA" w:rsidRDefault="004605C9">
      <w:pPr>
        <w:ind w:left="-14" w:right="19"/>
      </w:pPr>
      <w:r>
        <w:t>El derecho fundamental de asociación, reconocido en el artículo 22 de la Constitución,</w:t>
      </w:r>
      <w:r>
        <w:t xml:space="preserve"> y de antigua tradición en nuestro constitucionalismo, constituye un fenómeno sociológico y político, como tendencia natural de las personas y como instrumento de participación, respecto al cual los poderes públicos no pueden permanecer al margen.</w:t>
      </w:r>
    </w:p>
    <w:p w:rsidR="008A53EA" w:rsidRDefault="004605C9">
      <w:pPr>
        <w:ind w:left="-14" w:right="19"/>
      </w:pPr>
      <w:r>
        <w:t xml:space="preserve">Nuestra </w:t>
      </w:r>
      <w:r>
        <w:t>Constitución no es ajena a estas ideas y, partiendo del principio de libertad asociativa, contiene normas relativas a asociaciones de relevancia constitucional, como los partidos políticos (artículo 6), los sindicatos (artículos 7 y 28), las confesiones re</w:t>
      </w:r>
      <w:r>
        <w:t xml:space="preserve">ligiosas (artículo 16), las asociaciones de consumidores y usuarios (artículo 51) y las organizaciones profesionales (artículo 52), y de una forma general define, en su artículo 22, los principios comunes a todas las asociaciones, eliminando el sistema de </w:t>
      </w:r>
      <w:r>
        <w:t>control preventivo, contenido en la Ley 191/1964, de 24 de diciembre, de Asociaciones, y posibilitando su ejercicio.</w:t>
      </w:r>
    </w:p>
    <w:p w:rsidR="008A53EA" w:rsidRDefault="004605C9">
      <w:pPr>
        <w:ind w:left="-14" w:right="19"/>
      </w:pPr>
      <w:r>
        <w:t>Consecuentemente, la necesidad ineludible de abordar el desarrollo del artículo 22 de la Constitución, mediante Ley Orgánica al tratarse de</w:t>
      </w:r>
      <w:r>
        <w:t>l ejercicio de un derecho fundamental (artículo 81), implica que el régimen general del derecho de asociación sea compatible con las modalidades específicas reguladas en leyes especiales y en las normas que las desarrollan, para los partidos políticos, los</w:t>
      </w:r>
      <w:r>
        <w:t xml:space="preserve"> sindicatos, las asociaciones empresariales, las confesiones religiosas, las asociaciones deportivas, y las asociaciones profesionales de Jueces, Magistrados y Fiscales. Con este objetivo se establece un régimen mínimo y común, que es, además, el régimen a</w:t>
      </w:r>
      <w:r>
        <w:t>l que se ajustarán las asociaciones no contempladas en la legislación especial.</w:t>
      </w:r>
    </w:p>
    <w:p w:rsidR="008A53EA" w:rsidRDefault="004605C9">
      <w:pPr>
        <w:ind w:left="-14" w:right="19"/>
      </w:pPr>
      <w:r>
        <w:t xml:space="preserve">Se ha optado por incluir en único texto normativo la regulación íntegra y global de todos estos aspectos relacionados con el derecho de asociación o con su libre </w:t>
      </w:r>
      <w:r>
        <w:t>ejercicio, fre</w:t>
      </w:r>
      <w:r>
        <w:t>nte a la posibilidad de distinguir, en sendos textos legales, los aspectos que constituyen el núcleo esencial del contenido de este derecho —y, por tanto, regulables mediante Ley Orgánica— de aquellos otros que por no tener ese carácter no requieren tal in</w:t>
      </w:r>
      <w:r>
        <w:t>strumento normativo.</w:t>
      </w:r>
    </w:p>
    <w:p w:rsidR="008A53EA" w:rsidRDefault="004605C9">
      <w:pPr>
        <w:ind w:left="-14" w:right="19"/>
      </w:pPr>
      <w:r>
        <w:t>Esa división hubiese resultado difícilmente viable por las siguientes razones: en primer lugar, en el texto actual se entrelazan, a veces como diferentes apartados de un mismo artículo, preceptos de naturaleza orgánica y ordinaria, por</w:t>
      </w:r>
      <w:r>
        <w:t xml:space="preserve"> lo cual su separación hubiese conducido a una pérdida de calidad técnica de la norma y a una mayor dificultad en su comprensión, aplicación e interpretación; y segundo, agrupando en un único texto —siempre diferenciando en función de la naturaleza orgánic</w:t>
      </w:r>
      <w:r>
        <w:t>a o no— el código básico que regula el derecho de asociación, se favorece su conocimiento y manejo por parte de los ciudadanos, cuya percepción del derecho de asociación es básicamente unitaria en cuanto a su normativa reguladora, al menos en el ámbito est</w:t>
      </w:r>
      <w:r>
        <w:t>atal.</w:t>
      </w:r>
    </w:p>
    <w:p w:rsidR="008A53EA" w:rsidRDefault="004605C9">
      <w:pPr>
        <w:ind w:left="-14" w:right="19"/>
      </w:pPr>
      <w:r>
        <w:t>Es innegable, también, y así lo recuerda el Comité Económico y Social de la Unión Europea en su Dictamen de 28 de enero de 1998, la importancia que tienen las asociaciones para la conservación de la democracia. Las asociaciones permiten a los individ</w:t>
      </w:r>
      <w:r>
        <w:t>uos reconocerse en sus convicciones, perseguir activamente sus ideales, cumplir tareas útiles, encontrar su puesto en la sociedad, hacerse oír, ejercer alguna influencia y provocar cambios. Al organizarse, los ciudadanos se dotan de medios más eficaces par</w:t>
      </w:r>
      <w:r>
        <w:t>a hacer llegar su opinión sobre los diferentes problemas de la sociedad a quienes toman las decisiones políticas. Fortalecer las estructuras democráticas en la sociedad revierte en el fortalecimiento de todas las instituciones democráticas y contribuye a l</w:t>
      </w:r>
      <w:r>
        <w:t>a preservación de la diversidad cultural.</w:t>
      </w:r>
    </w:p>
    <w:p w:rsidR="008A53EA" w:rsidRDefault="004605C9">
      <w:pPr>
        <w:spacing w:after="215"/>
        <w:ind w:left="-14" w:right="19"/>
      </w:pPr>
      <w:r>
        <w:t>En este sentido, el legislador debe ser especialmente consciente, al regular el derecho de asociación, del mandato contenido en el artículo 9.2 de la Constitución, que deriva directamente de la configuración de nue</w:t>
      </w:r>
      <w:r>
        <w:t>stro Estado como social y democrático de derecho. Es en este marco legislativo donde la tarea asignada a los poderes públicos de facilitar la participación de los ciudadanos en todos los ámbitos sociales está llamada a encontrar su principal expresión. Est</w:t>
      </w:r>
      <w:r>
        <w:t>a filosofía impregna toda la norma, ya que uno de los instrumentos decisivos para que la participación sea real y efectiva es la existencia de un asociacionismo vigoroso. Ello debe hacerse compatible con el respeto a la libertad asociativa y con la no inje</w:t>
      </w:r>
      <w:r>
        <w:t>rencia en su funcionamiento interno, para que bajo el pretexto del fomento no se cobijen formas de intervencionismo contrarias a nuestra norma suprema.</w:t>
      </w:r>
    </w:p>
    <w:p w:rsidR="008A53EA" w:rsidRDefault="004605C9">
      <w:pPr>
        <w:pStyle w:val="Heading1"/>
        <w:ind w:right="33"/>
      </w:pPr>
      <w:r>
        <w:lastRenderedPageBreak/>
        <w:t>II</w:t>
      </w:r>
    </w:p>
    <w:p w:rsidR="008A53EA" w:rsidRDefault="004605C9">
      <w:pPr>
        <w:ind w:left="-14" w:right="19"/>
      </w:pPr>
      <w:r>
        <w:t>La presente Ley Orgánica, siguiendo nuestra tradición jurídica, limita su ámbito a las asociaciones s</w:t>
      </w:r>
      <w:r>
        <w:t>in fin de lucro, lo que permite dejar fuera del ámbito de aplicación de la misma a las sociedades civiles, mercantiles, industriales y laborales, a las cooperativas y mutualidades, y a las comunidades de bienes o de propietarios, cuyas finalidades y natura</w:t>
      </w:r>
      <w:r>
        <w:t>leza no responden a la esencia comúnmente aceptada de las asociaciones, sin perjuicio de reconocer que el artículo 22 de la Constitución puede proyectar, tangencialmente, su ámbito protector cuando en este tipo de entidades se contemplen derechos que no te</w:t>
      </w:r>
      <w:r>
        <w:t>ngan carácter patrimonial.</w:t>
      </w:r>
    </w:p>
    <w:p w:rsidR="008A53EA" w:rsidRDefault="004605C9">
      <w:pPr>
        <w:ind w:left="-14" w:right="19"/>
      </w:pPr>
      <w:r>
        <w:t>Tampoco pueden incluirse las corporaciones llamadas a ejercer, por mandato legal, determinadas funciones públicas, cuando desarrollen las mismas.</w:t>
      </w:r>
    </w:p>
    <w:p w:rsidR="008A53EA" w:rsidRDefault="004605C9">
      <w:pPr>
        <w:spacing w:after="224"/>
        <w:ind w:left="-14" w:right="19"/>
      </w:pPr>
      <w:r>
        <w:t>Por otro lado, la ilicitud penal de las asociaciones, cuya definición corresponde a la legislación penal, constituye el límite infranqueable de protección del derecho de asociación.</w:t>
      </w:r>
    </w:p>
    <w:p w:rsidR="008A53EA" w:rsidRDefault="004605C9">
      <w:pPr>
        <w:pStyle w:val="Heading1"/>
      </w:pPr>
      <w:r>
        <w:t>III</w:t>
      </w:r>
    </w:p>
    <w:p w:rsidR="008A53EA" w:rsidRDefault="004605C9">
      <w:pPr>
        <w:ind w:left="-14" w:right="19"/>
      </w:pPr>
      <w:r>
        <w:t>El derecho de asociación proyecta su protección desde una doble perspe</w:t>
      </w:r>
      <w:r>
        <w:t>ctiva; por un lado, como derecho de las personas en el ámbito de la vida social, y, por otro lado, como capacidad de las propias asociaciones para su funcionamiento.</w:t>
      </w:r>
    </w:p>
    <w:p w:rsidR="008A53EA" w:rsidRDefault="004605C9">
      <w:pPr>
        <w:ind w:left="-14" w:right="19"/>
      </w:pPr>
      <w:r>
        <w:t>La Ley, a lo largo de su articulado y sistemáticamente ubicadas, expresamente desarrolla l</w:t>
      </w:r>
      <w:r>
        <w:t>as dos facetas.</w:t>
      </w:r>
    </w:p>
    <w:p w:rsidR="008A53EA" w:rsidRDefault="004605C9">
      <w:pPr>
        <w:ind w:left="-14" w:right="19"/>
      </w:pPr>
      <w:r>
        <w:t xml:space="preserve">En cuanto a la primera, aparecen los aspectos positivos, como la libertad y la voluntariedad en la constitución de las asociaciones, paralelamente a la contemplación de la titularidad del derecho a constituir asociaciones, sin perjuicio de </w:t>
      </w:r>
      <w:r>
        <w:t>las condiciones que para su ejercicio establece la legislación vigente, y los derechos inherentes a la condición de asociado; y los negativos, que implican que nadie pueda ser obligado a ingresar en una asociación o a permanecer en su seno.</w:t>
      </w:r>
    </w:p>
    <w:p w:rsidR="008A53EA" w:rsidRDefault="004605C9">
      <w:pPr>
        <w:spacing w:after="223"/>
        <w:ind w:left="-14" w:right="19"/>
      </w:pPr>
      <w:r>
        <w:t>La segunda reco</w:t>
      </w:r>
      <w:r>
        <w:t>ge la capacidad de las asociaciones para inscribirse en el Registro correspondiente; para establecer su propia organización en el marco de la Ley; para la realización de actividades dirigidas al cumplimiento de sus fines en el marco de la legislación secto</w:t>
      </w:r>
      <w:r>
        <w:t>rial específica; y, finalmente, para no sufrir interferencia alguna de las Administraciones, como tan rotundamente plasma el apartado 4 del artículo 22 de la Constitución, salvo la que pudiera venir determinada por la concurrencia de otros valores, derecho</w:t>
      </w:r>
      <w:r>
        <w:t>s o libertades constitucionales que deban ser objeto de protección al mismo tiempo y nivel que el derecho de asociación.</w:t>
      </w:r>
    </w:p>
    <w:p w:rsidR="008A53EA" w:rsidRDefault="004605C9">
      <w:pPr>
        <w:pStyle w:val="Heading1"/>
        <w:ind w:right="1"/>
      </w:pPr>
      <w:r>
        <w:t>IV</w:t>
      </w:r>
    </w:p>
    <w:p w:rsidR="008A53EA" w:rsidRDefault="004605C9">
      <w:pPr>
        <w:ind w:left="-14" w:right="19"/>
      </w:pPr>
      <w:r>
        <w:t>La creciente importancia que las asociaciones tienen en el tráfico jurídico aconseja, como garantía de quienes entren en dicho tráfi</w:t>
      </w:r>
      <w:r>
        <w:t>co, que la Ley tome como punto de referencia —en relación con su régimen de responsabilidad— el momento en que se produce la inscripción en el Registro correspondiente.</w:t>
      </w:r>
    </w:p>
    <w:p w:rsidR="008A53EA" w:rsidRDefault="004605C9">
      <w:pPr>
        <w:ind w:left="-14" w:right="19"/>
      </w:pPr>
      <w:r>
        <w:t xml:space="preserve">Esta misma garantía hace necesaria la regulación de extremos importantes en el tráfico </w:t>
      </w:r>
      <w:r>
        <w:t>jurídico, como son el contenido del acta fundacional y de los Estatutos, la modificación, disolución y liquidación de las asociaciones, sus obligaciones documentales y contables, y la publicidad de la identidad de los miembros de los órganos de dirección y</w:t>
      </w:r>
      <w:r>
        <w:t xml:space="preserve"> administración.</w:t>
      </w:r>
    </w:p>
    <w:p w:rsidR="008A53EA" w:rsidRDefault="004605C9">
      <w:pPr>
        <w:spacing w:after="223"/>
        <w:ind w:left="-14" w:right="19"/>
      </w:pPr>
      <w:r>
        <w:t>La consecuencia de la inscripción en el Registro será la separación entre el patrimonio de la asociación y el patrimonio de los asociados, sin perjuicio de la existencia, y posibilidad de exigencia, de la responsabilidad de aquéllos que, c</w:t>
      </w:r>
      <w:r>
        <w:t>on sus actos u omisiones, causen a la asociación o a terceros daños o perjuicios.</w:t>
      </w:r>
    </w:p>
    <w:p w:rsidR="008A53EA" w:rsidRDefault="004605C9">
      <w:pPr>
        <w:spacing w:after="85" w:line="259" w:lineRule="auto"/>
        <w:ind w:left="10" w:hanging="10"/>
        <w:jc w:val="center"/>
      </w:pPr>
      <w:r>
        <w:t>V</w:t>
      </w:r>
    </w:p>
    <w:p w:rsidR="008A53EA" w:rsidRDefault="004605C9">
      <w:pPr>
        <w:ind w:left="-14" w:right="19"/>
      </w:pPr>
      <w:r>
        <w:t>Del contenido del artículo 22.3 de la Constitución se deriva que la Administración carece, al gestionar los Registros, de facultades que pudieran entrañar un control materi</w:t>
      </w:r>
      <w:r>
        <w:t>al de legalización o reconocimiento.</w:t>
      </w:r>
    </w:p>
    <w:p w:rsidR="008A53EA" w:rsidRDefault="004605C9">
      <w:pPr>
        <w:spacing w:after="224"/>
        <w:ind w:left="-14" w:right="19"/>
      </w:pPr>
      <w:r>
        <w:t>Por ello, se regula el procedimiento de inscripción en los límites constitucionales mencionados, estableciéndose la inscripción por silencio positivo en coherencia con el hecho de tratarse del ejercicio de un derecho fu</w:t>
      </w:r>
      <w:r>
        <w:t>ndamental.</w:t>
      </w:r>
    </w:p>
    <w:p w:rsidR="008A53EA" w:rsidRDefault="004605C9">
      <w:pPr>
        <w:pStyle w:val="Heading1"/>
        <w:ind w:right="34"/>
      </w:pPr>
      <w:r>
        <w:t>VI</w:t>
      </w:r>
    </w:p>
    <w:p w:rsidR="008A53EA" w:rsidRDefault="004605C9">
      <w:pPr>
        <w:ind w:left="-14" w:right="19"/>
      </w:pPr>
      <w:r>
        <w:t xml:space="preserve">La presente Ley reconoce la importancia del fenómeno asociativo, como instrumento de integración en la sociedad y de participación en los asuntos públicos, ante el que los poderes públicos han de mantener un cuidadoso equilibrio, de un lado en garantía de </w:t>
      </w:r>
      <w:r>
        <w:t>la libertad asociativa, y de otro en protección de los derechos y libertades fundamentales que pudieran encontrarse afectados en el ejercicio de aquélla.</w:t>
      </w:r>
    </w:p>
    <w:p w:rsidR="008A53EA" w:rsidRDefault="004605C9">
      <w:pPr>
        <w:ind w:left="-14" w:right="19"/>
      </w:pPr>
      <w:r>
        <w:t>Resulta patente que las asociaciones desempeñan un papel fundamental en los diversos ámbitos de la act</w:t>
      </w:r>
      <w:r>
        <w:t>ividad social, contribuyendo a un ejercicio activo de la ciudadanía y a la consolidación de una democracia avanzada, representando los intereses de los ciudadanos ante los poderes públicos y desarrollando una función esencial e imprescindible, entre otras,</w:t>
      </w:r>
      <w:r>
        <w:t xml:space="preserve"> en las políticas de desarrollo, medio ambiente, promoción de los derechos humanos, juventud, salud pública, cultura, creación de empleo y otras de similar naturaleza, para lo cual la Ley contempla el otorgamiento de ayudas y subvenciones por parte de las </w:t>
      </w:r>
      <w:r>
        <w:t>diferentes Administraciones públicas conforme al marco legal y reglamentario de carácter general que las prevé, y al específico que en esa materia se regule legalmente en el futuro.</w:t>
      </w:r>
    </w:p>
    <w:p w:rsidR="008A53EA" w:rsidRDefault="004605C9">
      <w:pPr>
        <w:ind w:left="-14" w:right="19"/>
      </w:pPr>
      <w:r>
        <w:t>Por ello, se incluye un capítulo dedicado al fomento que incorpora, con mo</w:t>
      </w:r>
      <w:r>
        <w:t>dificaciones adjetivas, el régimen de las asociaciones de utilidad pública, recientemente actualizado, como instrumento dinamizador de la realización de actividades de interés general, lo que redundará decisivamente en beneficio de la colectividad.</w:t>
      </w:r>
    </w:p>
    <w:p w:rsidR="008A53EA" w:rsidRDefault="004605C9">
      <w:pPr>
        <w:spacing w:after="223"/>
        <w:ind w:left="-14" w:right="19"/>
      </w:pPr>
      <w:r>
        <w:t>No pued</w:t>
      </w:r>
      <w:r>
        <w:t xml:space="preserve">e olvidarse, en este aspecto, el importante papel de los voluntarios, por lo que la Administración deberá tener en cuenta la existencia y actividad de los voluntarios en sus respectivas asociaciones, en los términos establecidos en la Ley 6/1996, de 15 de </w:t>
      </w:r>
      <w:r>
        <w:t>enero, del voluntariado.</w:t>
      </w:r>
    </w:p>
    <w:p w:rsidR="008A53EA" w:rsidRDefault="004605C9">
      <w:pPr>
        <w:pStyle w:val="Heading1"/>
        <w:ind w:right="34"/>
      </w:pPr>
      <w:r>
        <w:t>VII</w:t>
      </w:r>
    </w:p>
    <w:p w:rsidR="008A53EA" w:rsidRDefault="004605C9">
      <w:pPr>
        <w:ind w:left="-14" w:right="19"/>
      </w:pPr>
      <w:r>
        <w:t>En el capítulo VII se contemplan las garantías jurisdiccionales, sin las cuales el ejercicio del derecho de asociación podría convertirse en una mera declaración de principios.</w:t>
      </w:r>
    </w:p>
    <w:p w:rsidR="008A53EA" w:rsidRDefault="004605C9">
      <w:pPr>
        <w:ind w:left="-14" w:right="19"/>
      </w:pPr>
      <w:r>
        <w:t>La aplicación de los procedimientos especiales par</w:t>
      </w:r>
      <w:r>
        <w:t>a la protección de los derechos fundamentales de la persona, correspondientes en cada orden jurisdiccional, no ofrece duda alguna, en todos aquellos aspectos que constituyen el contenido fundamental del derecho de asociación.</w:t>
      </w:r>
    </w:p>
    <w:p w:rsidR="008A53EA" w:rsidRDefault="004605C9">
      <w:pPr>
        <w:spacing w:after="223"/>
        <w:ind w:left="-14" w:right="19"/>
      </w:pPr>
      <w:r>
        <w:t>Asimismo, el apartado 4 del ar</w:t>
      </w:r>
      <w:r>
        <w:t>tículo 22 de la Constitución es objeto de desarrollo, estableciéndose las causas de suspensión y disolución judicial de las asociaciones; y, en cuanto a la tutela, en procedimiento ordinario, de los órdenes jurisdiccionales contencioso-administrativo y civ</w:t>
      </w:r>
      <w:r>
        <w:t>il, la Ley no modifica, en esencia, la situación preexistente, remitiéndose en cuanto a la competencia jurisdiccional a la Ley Orgánica del Poder Judicial.</w:t>
      </w:r>
    </w:p>
    <w:p w:rsidR="008A53EA" w:rsidRDefault="004605C9">
      <w:pPr>
        <w:pStyle w:val="Heading1"/>
        <w:ind w:right="33"/>
      </w:pPr>
      <w:r>
        <w:t>VIII</w:t>
      </w:r>
    </w:p>
    <w:p w:rsidR="008A53EA" w:rsidRDefault="004605C9">
      <w:pPr>
        <w:ind w:left="-14" w:right="19"/>
      </w:pPr>
      <w:r>
        <w:t>Otra de las novedades destacables de la Ley es la posibilidad de creación de los Consejos Sectoriales de Asociaciones como órganos de colaboración y asesoramiento, de los que forman parte representantes de las Administraciones y de las asociaciones, como m</w:t>
      </w:r>
      <w:r>
        <w:t>arco de actuación común en los distintos sectores asociativos, dada su amplia diversidad, y que sirva de cauce de interlocución, para que el papel y la evolución de las asociaciones respondan a las necesidades actuales y futuras.</w:t>
      </w:r>
    </w:p>
    <w:p w:rsidR="008A53EA" w:rsidRDefault="004605C9">
      <w:pPr>
        <w:spacing w:after="258"/>
        <w:ind w:left="-14" w:right="19"/>
      </w:pPr>
      <w:r>
        <w:t>Es necesario que las asoci</w:t>
      </w:r>
      <w:r>
        <w:t>aciones colaboren no sólo con las Administraciones, sino también con la industria y el comercio, las organizaciones empresariales y las organizaciones sindicales; colaboración edificada sobre una relación de confianza mutua y de intercambio de experiencias</w:t>
      </w:r>
      <w:r>
        <w:t>, sobre todo en temas tales como el medio ambiente, cultura, educación, sanidad, protección social, lucha contra el desempleo, y promoción de derechos humanos. Con la creación de los Consejos Sectoriales de Asociaciones, se pretende canalizar y alentar est</w:t>
      </w:r>
      <w:r>
        <w:t>a colaboración.</w:t>
      </w:r>
    </w:p>
    <w:p w:rsidR="008A53EA" w:rsidRDefault="004605C9">
      <w:pPr>
        <w:pStyle w:val="Heading1"/>
        <w:spacing w:after="124"/>
      </w:pPr>
      <w:r>
        <w:t>IX</w:t>
      </w:r>
    </w:p>
    <w:p w:rsidR="008A53EA" w:rsidRDefault="004605C9">
      <w:pPr>
        <w:ind w:left="-14" w:right="19"/>
      </w:pPr>
      <w:r>
        <w:t>La presente Ley, en virtud de lo dispuesto en la disposición final primera, es claramente respetuosa con la doctrina del Tribunal Constitucional, que se contiene en la sentencia de 23 de julio de 1998, en cuanto a la reserva de ley orgán</w:t>
      </w:r>
      <w:r>
        <w:t>ica, y en lo que se refiere al sistema de distribución competencial que se desprende de la Constitución y de los Estatutos de Autonomía. Por ello, también se ha tenido en cuenta la legislación autonómica existente en materia de asociaciones.</w:t>
      </w:r>
    </w:p>
    <w:p w:rsidR="008A53EA" w:rsidRDefault="004605C9">
      <w:pPr>
        <w:ind w:left="-14" w:right="19"/>
      </w:pPr>
      <w:r>
        <w:t>El rango de le</w:t>
      </w:r>
      <w:r>
        <w:t>y orgánica, ex artículo 81.1 de la Constitución, alcanza, en los términos del apartado 1. de la disposición final primera, a los preceptos de la Ley considerados como elementos esenciales del contenido del derecho de asociación, que se manifiesta en cuatro</w:t>
      </w:r>
      <w:r>
        <w:t xml:space="preserve"> dimensiones: en la libertad de creación de asociaciones y de adscripción a las ya creadas; en la libertad de no asociarse y de dejar de pertenecer a las mismas; en la libertad de organización y funcionamiento internos sin injerencias exteriores; y en un c</w:t>
      </w:r>
      <w:r>
        <w:t>onjunto de facultades de los asociados considerados individualmente frente a las asociaciones a las que pertenecen.</w:t>
      </w:r>
    </w:p>
    <w:p w:rsidR="008A53EA" w:rsidRDefault="004605C9">
      <w:pPr>
        <w:ind w:left="-14" w:right="19"/>
      </w:pPr>
      <w:r>
        <w:t>El artículo 149.1.1.</w:t>
      </w:r>
      <w:r>
        <w:rPr>
          <w:vertAlign w:val="superscript"/>
        </w:rPr>
        <w:t xml:space="preserve">a </w:t>
      </w:r>
      <w:r>
        <w:t>de la Constitución habilita al Estado para regular y garantizar el contenido primario, las facultades elementales y lo</w:t>
      </w:r>
      <w:r>
        <w:t xml:space="preserve">s límites esenciales en aquello que sea necesario para garantizar la igualdad de todos los españoles, y la presente ley concreta dicha habilitación, en el ejercicio del derecho de asociación, en los aspectos relativos a la definición del concepto legal de </w:t>
      </w:r>
      <w:r>
        <w:t>asociación, así como en el régimen jurídico externo de las asociaciones, aspectos todos ellos que requieren un tratamiento uniforme.</w:t>
      </w:r>
    </w:p>
    <w:p w:rsidR="008A53EA" w:rsidRDefault="004605C9">
      <w:pPr>
        <w:ind w:left="-14" w:right="19"/>
      </w:pPr>
      <w:r>
        <w:t>El segundo de los títulos competenciales que se manifiesta en la Ley es el previsto en el artículo 149.1.6.</w:t>
      </w:r>
      <w:r>
        <w:rPr>
          <w:vertAlign w:val="superscript"/>
        </w:rPr>
        <w:t xml:space="preserve">a </w:t>
      </w:r>
      <w:r>
        <w:t>de la Constitu</w:t>
      </w:r>
      <w:r>
        <w:t>ción, en cuanto se refiere a la legislación procesal y que responde a la necesidad de salvaguardar la uniformidad de los instrumentos jurisdiccionales.</w:t>
      </w:r>
    </w:p>
    <w:p w:rsidR="008A53EA" w:rsidRDefault="004605C9">
      <w:pPr>
        <w:ind w:left="-14" w:right="19"/>
      </w:pPr>
      <w:r>
        <w:t xml:space="preserve">La definición y régimen de las asociaciones declaradas de utilidad pública estatal tiene como finalidad </w:t>
      </w:r>
      <w:r>
        <w:t>estimular la participación de las asociaciones en la realización de actividades de interés general, y por ello se dicta al amparo del artículo 149.1.14.</w:t>
      </w:r>
      <w:r>
        <w:rPr>
          <w:vertAlign w:val="superscript"/>
        </w:rPr>
        <w:t xml:space="preserve">a </w:t>
      </w:r>
      <w:r>
        <w:t>de la Constitución.</w:t>
      </w:r>
    </w:p>
    <w:p w:rsidR="008A53EA" w:rsidRDefault="004605C9">
      <w:pPr>
        <w:ind w:left="-14" w:right="19"/>
      </w:pPr>
      <w:r>
        <w:t>Las restantes normas de la Ley son sólo de aplicación a las asociaciones de compet</w:t>
      </w:r>
      <w:r>
        <w:t>encia estatal, competencia que alcanzará a todas aquellas asociaciones para las cuales las Comunidades Autónomas no ostenten competencias exclusivas, y, en su caso, a las asociaciones extranjeras.</w:t>
      </w:r>
    </w:p>
    <w:p w:rsidR="008A53EA" w:rsidRDefault="004605C9">
      <w:pPr>
        <w:spacing w:after="265"/>
        <w:ind w:left="-14" w:right="19"/>
      </w:pPr>
      <w:r>
        <w:t>En definitiva, con la presente Ley se pretende superar la v</w:t>
      </w:r>
      <w:r>
        <w:t>igente normativa preconstitucional tomando como criterios fundamentales la estructura democrática de las asociaciones y su ausencia de fines lucrativos, así como garantizar la participación de las personas en éstas, y la participación misma de las asociaci</w:t>
      </w:r>
      <w:r>
        <w:t>ones en la vida social y política, desde un espíritu de libertad y pluralismo, reconociendo, a su vez, la importancia de las funciones que cumplen como agentes sociales de cambio y transformación social, de acuerdo con el principio de subsidiariedad.</w:t>
      </w:r>
    </w:p>
    <w:p w:rsidR="008A53EA" w:rsidRDefault="004605C9">
      <w:pPr>
        <w:spacing w:after="150" w:line="338" w:lineRule="auto"/>
        <w:ind w:left="1445" w:right="1469" w:hanging="10"/>
        <w:jc w:val="center"/>
      </w:pPr>
      <w:r>
        <w:t>CAPÍT</w:t>
      </w:r>
      <w:r>
        <w:t xml:space="preserve">ULO I </w:t>
      </w:r>
      <w:r>
        <w:t>Disposiciones generales</w:t>
      </w:r>
    </w:p>
    <w:p w:rsidR="008A53EA" w:rsidRDefault="004605C9">
      <w:pPr>
        <w:spacing w:after="188"/>
        <w:ind w:left="-14" w:right="19" w:firstLine="0"/>
      </w:pPr>
      <w:r>
        <w:t>Artículo 1. Objetoyámbitodeaplicación.</w:t>
      </w:r>
    </w:p>
    <w:p w:rsidR="008A53EA" w:rsidRDefault="004605C9">
      <w:pPr>
        <w:numPr>
          <w:ilvl w:val="0"/>
          <w:numId w:val="1"/>
        </w:numPr>
        <w:ind w:right="19"/>
      </w:pPr>
      <w:r>
        <w:t>La presente Ley Orgánica tiene por objeto desarrollar el derecho de asociación reconocido en el artículo 22 de la Constitución y establecer aquellas normas de régimen jurídico de las asoc</w:t>
      </w:r>
      <w:r>
        <w:t>iaciones que corresponde dictar al Estado.</w:t>
      </w:r>
    </w:p>
    <w:p w:rsidR="008A53EA" w:rsidRDefault="004605C9">
      <w:pPr>
        <w:numPr>
          <w:ilvl w:val="0"/>
          <w:numId w:val="1"/>
        </w:numPr>
        <w:ind w:right="19"/>
      </w:pPr>
      <w:r>
        <w:t>El derecho de asociación se regirá con carácter general por lo dispuesto en la presente Ley Orgánica, dentro de cuyo ámbito de aplicación se incluyen todas las asociaciones que no tengan fin de lucro y que no esté</w:t>
      </w:r>
      <w:r>
        <w:t>n sometidas a un régimen asociativo específico.</w:t>
      </w:r>
    </w:p>
    <w:p w:rsidR="008A53EA" w:rsidRDefault="004605C9">
      <w:pPr>
        <w:numPr>
          <w:ilvl w:val="0"/>
          <w:numId w:val="1"/>
        </w:numPr>
        <w:ind w:right="19"/>
      </w:pPr>
      <w:r>
        <w:t>Se regirán por su legislación específica los partidos políticos; los sindicatos y las organizaciones empresariales; las iglesias, confesiones y comunidades religiosas; las federaciones deportivas; las asociac</w:t>
      </w:r>
      <w:r>
        <w:t>iones de consumidores y usuarios; así como cualesquiera otras reguladas por leyes especiales.</w:t>
      </w:r>
    </w:p>
    <w:p w:rsidR="008A53EA" w:rsidRDefault="004605C9">
      <w:pPr>
        <w:ind w:left="-14" w:right="19"/>
      </w:pPr>
      <w:r>
        <w:t>Las asociaciones constituidas para fines exclusivamente religiosos por las iglesias, confesiones y comunidades religiosas se regirán por lo dispuesto en los trata</w:t>
      </w:r>
      <w:r>
        <w:t>dos internacionales y en las leyes específicas, sin perjuicio de la aplicación supletoria de las disposiciones de la presente Ley Orgánica.</w:t>
      </w:r>
    </w:p>
    <w:p w:rsidR="008A53EA" w:rsidRDefault="004605C9">
      <w:pPr>
        <w:numPr>
          <w:ilvl w:val="0"/>
          <w:numId w:val="1"/>
        </w:numPr>
        <w:spacing w:after="287"/>
        <w:ind w:right="19"/>
      </w:pPr>
      <w:r>
        <w:t>Quedan excluidas del ámbito de aplicación de la presente Ley las comunidades de bienes y propietarios y las entidades que se rijan por las disposiciones relativas al contrato de sociedad, cooperativas y mutualidades, así como las uniones temporales de empr</w:t>
      </w:r>
      <w:r>
        <w:t>esas y las agrupaciones de interés económico.</w:t>
      </w:r>
    </w:p>
    <w:p w:rsidR="008A53EA" w:rsidRDefault="004605C9">
      <w:pPr>
        <w:spacing w:after="188"/>
        <w:ind w:left="-14" w:right="19" w:firstLine="0"/>
      </w:pPr>
      <w:r>
        <w:t>Artículo 2. Contenidoyprincipios.</w:t>
      </w:r>
    </w:p>
    <w:p w:rsidR="008A53EA" w:rsidRDefault="004605C9">
      <w:pPr>
        <w:numPr>
          <w:ilvl w:val="0"/>
          <w:numId w:val="2"/>
        </w:numPr>
        <w:ind w:right="19"/>
      </w:pPr>
      <w:r>
        <w:t>Todas las personas tienen derecho a asociarse libremente para la consecución de fines lícitos.</w:t>
      </w:r>
    </w:p>
    <w:p w:rsidR="008A53EA" w:rsidRDefault="004605C9">
      <w:pPr>
        <w:numPr>
          <w:ilvl w:val="0"/>
          <w:numId w:val="2"/>
        </w:numPr>
        <w:ind w:right="19"/>
      </w:pPr>
      <w:r>
        <w:t>El derecho de asociación comprende la libertad de asociarse o crear asociaciones,</w:t>
      </w:r>
      <w:r>
        <w:t xml:space="preserve"> sin necesidad de autorización previa.</w:t>
      </w:r>
    </w:p>
    <w:p w:rsidR="008A53EA" w:rsidRDefault="004605C9">
      <w:pPr>
        <w:numPr>
          <w:ilvl w:val="0"/>
          <w:numId w:val="2"/>
        </w:numPr>
        <w:ind w:right="19"/>
      </w:pPr>
      <w:r>
        <w:t>Nadie puede ser obligado a constituir una asociación, a integrarse en ella o a permanecer en su seno, ni a declarar su pertenencia a una asociación legalmente constituida.</w:t>
      </w:r>
    </w:p>
    <w:p w:rsidR="008A53EA" w:rsidRDefault="004605C9">
      <w:pPr>
        <w:numPr>
          <w:ilvl w:val="0"/>
          <w:numId w:val="2"/>
        </w:numPr>
        <w:ind w:right="19"/>
      </w:pPr>
      <w:r>
        <w:t>La constitución de asociaciones y el establec</w:t>
      </w:r>
      <w:r>
        <w:t>imiento de su organización y funcionamiento se llevarán a cabo dentro del marco de la Constitución, de la presente Ley Orgánica y del resto del ordenamiento jurídico.</w:t>
      </w:r>
    </w:p>
    <w:p w:rsidR="008A53EA" w:rsidRDefault="004605C9">
      <w:pPr>
        <w:numPr>
          <w:ilvl w:val="0"/>
          <w:numId w:val="2"/>
        </w:numPr>
        <w:ind w:right="19"/>
      </w:pPr>
      <w:r>
        <w:t>La organización interna y el funcionamiento de las asociaciones deben ser democráticos, c</w:t>
      </w:r>
      <w:r>
        <w:t>on pleno respeto al pluralismo. Serán nulos de pleno derecho los pactos, disposiciones estatutarias y acuerdos que desconozcan cualquiera de los aspectos del derecho fundamental de asociación.</w:t>
      </w:r>
    </w:p>
    <w:p w:rsidR="008A53EA" w:rsidRDefault="004605C9">
      <w:pPr>
        <w:numPr>
          <w:ilvl w:val="0"/>
          <w:numId w:val="2"/>
        </w:numPr>
        <w:ind w:right="19"/>
      </w:pPr>
      <w:r>
        <w:t>Las entidades públicas podrán ejercitar el derecho de asociació</w:t>
      </w:r>
      <w:r>
        <w:t>n entre sí, o con particulares, como medida de fomento y apoyo, siempre que lo hagan en igualdad de condiciones con éstos, al objeto de evitar una posición de dominio en el funcionamiento de la asociación.</w:t>
      </w:r>
    </w:p>
    <w:p w:rsidR="008A53EA" w:rsidRDefault="004605C9">
      <w:pPr>
        <w:numPr>
          <w:ilvl w:val="0"/>
          <w:numId w:val="2"/>
        </w:numPr>
        <w:ind w:right="19"/>
      </w:pPr>
      <w:r>
        <w:t>Las asociaciones que persigan fines o utilicen med</w:t>
      </w:r>
      <w:r>
        <w:t>ios tipificados como delito son ilegales.</w:t>
      </w:r>
    </w:p>
    <w:p w:rsidR="008A53EA" w:rsidRDefault="004605C9">
      <w:pPr>
        <w:numPr>
          <w:ilvl w:val="0"/>
          <w:numId w:val="2"/>
        </w:numPr>
        <w:ind w:right="19"/>
      </w:pPr>
      <w:r>
        <w:t>Se prohíben las asociaciones secretas y las de carácter paramilitar.</w:t>
      </w:r>
    </w:p>
    <w:p w:rsidR="008A53EA" w:rsidRDefault="004605C9">
      <w:pPr>
        <w:numPr>
          <w:ilvl w:val="0"/>
          <w:numId w:val="2"/>
        </w:numPr>
        <w:spacing w:after="235"/>
        <w:ind w:right="19"/>
      </w:pPr>
      <w:r>
        <w:t>La condición de miembro de una determinada asociación no puede ser, en ningún caso, motivo de favor, de ventaja o de discriminación a ninguna per</w:t>
      </w:r>
      <w:r>
        <w:t>sona por parte de los poderes públicos.</w:t>
      </w:r>
    </w:p>
    <w:p w:rsidR="008A53EA" w:rsidRDefault="004605C9">
      <w:pPr>
        <w:spacing w:after="113"/>
        <w:ind w:left="-14" w:right="19" w:firstLine="0"/>
      </w:pPr>
      <w:r>
        <w:t>Artículo 3. Capacidad.</w:t>
      </w:r>
    </w:p>
    <w:p w:rsidR="008A53EA" w:rsidRDefault="004605C9">
      <w:pPr>
        <w:spacing w:after="64"/>
        <w:ind w:left="-14" w:right="19"/>
      </w:pPr>
      <w:r>
        <w:t>Podrán constituir asociaciones, y formar parte de las mismas, las personas físicas y las personas jurídicas, sean éstas públicas o privadas, con arreglo a los siguientes principios:</w:t>
      </w:r>
    </w:p>
    <w:p w:rsidR="008A53EA" w:rsidRDefault="004605C9">
      <w:pPr>
        <w:numPr>
          <w:ilvl w:val="0"/>
          <w:numId w:val="3"/>
        </w:numPr>
        <w:ind w:right="19"/>
      </w:pPr>
      <w:r>
        <w:t>Las persona</w:t>
      </w:r>
      <w:r>
        <w:t>s físicas necesitan tener la capacidad de obrar y no estar sujetas a ninguna condición legal para el ejercicio del derecho.</w:t>
      </w:r>
    </w:p>
    <w:p w:rsidR="008A53EA" w:rsidRDefault="004605C9">
      <w:pPr>
        <w:numPr>
          <w:ilvl w:val="0"/>
          <w:numId w:val="3"/>
        </w:numPr>
        <w:ind w:right="19"/>
      </w:pPr>
      <w:r>
        <w:t>Los menores no emancipados de más de catorce años con el consentimiento, documentalmente acreditado, de las personas que deban supli</w:t>
      </w:r>
      <w:r>
        <w:t>r su capacidad, sin perjuicio del régimen previsto para las asociaciones infantiles, juveniles o de alumnos en el artículo 7.2 de la Ley Orgánica 1/1996, de 15 de enero, de Protección Jurídica del Menor.</w:t>
      </w:r>
    </w:p>
    <w:p w:rsidR="008A53EA" w:rsidRDefault="004605C9">
      <w:pPr>
        <w:numPr>
          <w:ilvl w:val="0"/>
          <w:numId w:val="3"/>
        </w:numPr>
        <w:ind w:right="19"/>
      </w:pPr>
      <w:r>
        <w:t>Los miembros de las Fuerzas Armadas o de los Institu</w:t>
      </w:r>
      <w:r>
        <w:t>tos Armados de naturaleza militar habrán de atenerse a lo que dispongan las Reales Ordenanzas para las Fuerzas Armadas y el resto de sus normas específicas para el ejercicio del derecho de asociación.</w:t>
      </w:r>
    </w:p>
    <w:p w:rsidR="008A53EA" w:rsidRDefault="004605C9">
      <w:pPr>
        <w:numPr>
          <w:ilvl w:val="0"/>
          <w:numId w:val="3"/>
        </w:numPr>
        <w:ind w:right="19"/>
      </w:pPr>
      <w:r>
        <w:t>Los Jueces, Magistrados y Fiscales habrán de atenerse a</w:t>
      </w:r>
      <w:r>
        <w:t xml:space="preserve"> lo que dispongan sus normas específicas para el ejercicio del derecho de asociación en lo que se refiere a asociaciones profesionales.</w:t>
      </w:r>
    </w:p>
    <w:p w:rsidR="008A53EA" w:rsidRDefault="004605C9">
      <w:pPr>
        <w:numPr>
          <w:ilvl w:val="0"/>
          <w:numId w:val="3"/>
        </w:numPr>
        <w:ind w:right="19"/>
      </w:pPr>
      <w:r>
        <w:t>Las personas jurídicas de naturaleza asociativa requerirán el acuerdo expreso de su órgano competente, y las de naturaleza institucional, el acuerdo de su órgano rector.</w:t>
      </w:r>
    </w:p>
    <w:p w:rsidR="008A53EA" w:rsidRDefault="004605C9">
      <w:pPr>
        <w:numPr>
          <w:ilvl w:val="0"/>
          <w:numId w:val="3"/>
        </w:numPr>
        <w:ind w:right="19"/>
      </w:pPr>
      <w:r>
        <w:t xml:space="preserve">Las asociaciones podrán constituir federaciones, confederaciones o uniones, previo el </w:t>
      </w:r>
      <w:r>
        <w:t>cumplimiento de los requisitos exigidos para la constitución de asociaciones, con acuerdo expreso de sus órganos competentes.</w:t>
      </w:r>
    </w:p>
    <w:p w:rsidR="008A53EA" w:rsidRDefault="004605C9">
      <w:pPr>
        <w:numPr>
          <w:ilvl w:val="0"/>
          <w:numId w:val="3"/>
        </w:numPr>
        <w:spacing w:after="235"/>
        <w:ind w:right="19"/>
      </w:pPr>
      <w:r>
        <w:t>Las personas jurídico-públicas serán titulares del derecho de asociación en los términos del artículo 2.6 de la presente Ley, salvo que establezcan lo contrario sus normas constitutivas y reguladoras, a cuyo tenor habrá de atenerse, en todo caso, el ejerci</w:t>
      </w:r>
      <w:r>
        <w:t>cio de aquél.</w:t>
      </w:r>
    </w:p>
    <w:p w:rsidR="008A53EA" w:rsidRDefault="004605C9">
      <w:pPr>
        <w:spacing w:after="136"/>
        <w:ind w:left="-14" w:right="19" w:firstLine="0"/>
      </w:pPr>
      <w:r>
        <w:t>Artículo 4. RelacionesconlaAdministración.</w:t>
      </w:r>
    </w:p>
    <w:p w:rsidR="008A53EA" w:rsidRDefault="004605C9">
      <w:pPr>
        <w:numPr>
          <w:ilvl w:val="0"/>
          <w:numId w:val="4"/>
        </w:numPr>
        <w:ind w:right="19"/>
      </w:pPr>
      <w:r>
        <w:t>Los poderes públicos, en el ámbito de sus respectivas competencias, fomentarán la constitución y el desarrollo de las asociaciones que realicen actividades de interés general.</w:t>
      </w:r>
    </w:p>
    <w:p w:rsidR="008A53EA" w:rsidRDefault="004605C9">
      <w:pPr>
        <w:numPr>
          <w:ilvl w:val="0"/>
          <w:numId w:val="4"/>
        </w:numPr>
        <w:ind w:right="19"/>
      </w:pPr>
      <w:r>
        <w:t>La Administración no po</w:t>
      </w:r>
      <w:r>
        <w:t>drá adoptar medidas preventivas o suspensivas que interfieran en la vida interna de las asociaciones.</w:t>
      </w:r>
    </w:p>
    <w:p w:rsidR="008A53EA" w:rsidRDefault="004605C9">
      <w:pPr>
        <w:numPr>
          <w:ilvl w:val="0"/>
          <w:numId w:val="4"/>
        </w:numPr>
        <w:ind w:right="19"/>
      </w:pPr>
      <w:r>
        <w:t>El otorgamiento de ayudas o subvenciones públicas y, en su caso, el reconocimiento de otros beneficios legal o reglamentariamente previstos, estará condic</w:t>
      </w:r>
      <w:r>
        <w:t>ionado al cumplimiento de los requisitos establecidos en cada caso.</w:t>
      </w:r>
    </w:p>
    <w:p w:rsidR="008A53EA" w:rsidRDefault="004605C9">
      <w:pPr>
        <w:numPr>
          <w:ilvl w:val="0"/>
          <w:numId w:val="4"/>
        </w:numPr>
        <w:ind w:right="19"/>
      </w:pPr>
      <w:r>
        <w:t>La Administración competente ofrecerá el asesoramiento y la información técnica de que disponga, cuando sea solicitada, por quienes acometan proyectos asociativos de interés general.</w:t>
      </w:r>
    </w:p>
    <w:p w:rsidR="008A53EA" w:rsidRDefault="004605C9">
      <w:pPr>
        <w:numPr>
          <w:ilvl w:val="0"/>
          <w:numId w:val="4"/>
        </w:numPr>
        <w:ind w:right="19"/>
      </w:pPr>
      <w:r>
        <w:t>Los p</w:t>
      </w:r>
      <w:r>
        <w:t>oderes públicos no facilitarán ningún tipo de ayuda a las asociaciones que en su proceso de admisión o en su funcionamiento discriminen por razón de nacimiento, raza, sexo, religión, opinión o cualquier otra condición o circunstancia personal o social.</w:t>
      </w:r>
    </w:p>
    <w:p w:rsidR="008A53EA" w:rsidRDefault="004605C9">
      <w:pPr>
        <w:numPr>
          <w:ilvl w:val="0"/>
          <w:numId w:val="4"/>
        </w:numPr>
        <w:ind w:right="19"/>
      </w:pPr>
      <w:r>
        <w:t>Los</w:t>
      </w:r>
      <w:r>
        <w:t xml:space="preserve"> poderes públicos no facilitarán ayuda alguna, económica o de cualquier otro tipo, a aquellas asociaciones que con su actividad promuevan o justifiquen el odio o la violencia contra personas físicas o jurídicas, o enaltezcan o justifiquen por cualquier med</w:t>
      </w:r>
      <w:r>
        <w:t>io los delitos de terrorismo o de quienes hayan participado en su ejecución, o la realización de actos que entrañen descrédito, menosprecio o humillación de las víctimas de los delitos terroristas o de sus familiares.</w:t>
      </w:r>
    </w:p>
    <w:p w:rsidR="008A53EA" w:rsidRDefault="004605C9">
      <w:pPr>
        <w:ind w:left="-14" w:right="19"/>
      </w:pPr>
      <w:r>
        <w:t>Se considerará, a estos efectos, que u</w:t>
      </w:r>
      <w:r>
        <w:t>na asociación realiza las actividades previstas en el párrafo anterior, cuando alguno de los integrantes de sus órganos de representación, o cualesquier otro miembro activo, haya sido condenado por sentencia firme por pertenencia, actuación al servicio o c</w:t>
      </w:r>
      <w:r>
        <w:t>olaboración con banda armada en tanto no haya cumplido completamente la condena, si no hubiese rechazado públicamente los fines y los medios de la organización terrorista a la que perteneció o con la que colaboró o apoyó o exaltó.</w:t>
      </w:r>
    </w:p>
    <w:p w:rsidR="008A53EA" w:rsidRDefault="004605C9">
      <w:pPr>
        <w:ind w:left="-14" w:right="19"/>
      </w:pPr>
      <w:r>
        <w:t xml:space="preserve">Asimismo, se considerará </w:t>
      </w:r>
      <w:r>
        <w:t>actividad de la asociación cualquier actuación realizada por los miembros de sus órganos de gobierno y de representación, o cualesquiera otros miembros activos, cuando hayan actuado en nombre, por cuenta o en representación de la asociación, aunque no cons</w:t>
      </w:r>
      <w:r>
        <w:t>tituya el fin o la actividad de la asociación en los términos descritos en sus Estatutos.</w:t>
      </w:r>
    </w:p>
    <w:p w:rsidR="008A53EA" w:rsidRDefault="004605C9">
      <w:pPr>
        <w:spacing w:after="206"/>
        <w:ind w:left="-14" w:right="19"/>
      </w:pPr>
      <w:r>
        <w:t>Lo dispuesto en este apartado se entiende sin perjuicio de lo establecido en la legislación penal y en el artículo 30.4 de la presente Ley.</w:t>
      </w:r>
    </w:p>
    <w:p w:rsidR="008A53EA" w:rsidRDefault="004605C9">
      <w:pPr>
        <w:pStyle w:val="Heading1"/>
        <w:spacing w:after="30"/>
        <w:ind w:right="34"/>
      </w:pPr>
      <w:r>
        <w:t>CAPÍTULO II</w:t>
      </w:r>
    </w:p>
    <w:p w:rsidR="008A53EA" w:rsidRDefault="004605C9">
      <w:pPr>
        <w:spacing w:after="183" w:line="259" w:lineRule="auto"/>
        <w:ind w:left="799" w:right="822" w:hanging="10"/>
        <w:jc w:val="center"/>
      </w:pPr>
      <w:r>
        <w:t>Constitución d</w:t>
      </w:r>
      <w:r>
        <w:t>e las asociaciones</w:t>
      </w:r>
    </w:p>
    <w:p w:rsidR="008A53EA" w:rsidRDefault="004605C9">
      <w:pPr>
        <w:spacing w:after="131"/>
        <w:ind w:left="-14" w:right="19" w:firstLine="0"/>
      </w:pPr>
      <w:r>
        <w:t>Artículo 5. Acuerdodeconstitución.</w:t>
      </w:r>
    </w:p>
    <w:p w:rsidR="008A53EA" w:rsidRDefault="004605C9">
      <w:pPr>
        <w:numPr>
          <w:ilvl w:val="0"/>
          <w:numId w:val="5"/>
        </w:numPr>
        <w:ind w:right="19"/>
      </w:pPr>
      <w:r>
        <w:t>Las asociaciones se constituyen mediante acuerdo de tres o más personas físicas o jurídicas legalmente constituidas, que se comprometen a poner en común conocimientos, medios y actividades para consegui</w:t>
      </w:r>
      <w:r>
        <w:t>r unas finalidades lícitas, comunes, de interés general o particular, y se dotan de los Estatutos que rigen el funcionamiento de la asociación.</w:t>
      </w:r>
    </w:p>
    <w:p w:rsidR="008A53EA" w:rsidRDefault="004605C9">
      <w:pPr>
        <w:numPr>
          <w:ilvl w:val="0"/>
          <w:numId w:val="5"/>
        </w:numPr>
        <w:ind w:right="19"/>
      </w:pPr>
      <w:r>
        <w:t>El acuerdo de constitución, que incluirá la aprobación de los Estatutos, habrá de formalizarse mediante acta fun</w:t>
      </w:r>
      <w:r>
        <w:t>dacional, en documento público o privado. Con el otorgamiento del acta adquirirá la asociación su personalidad jurídica y la plena capacidad de obrar, sin perjuicio de la necesidad de su inscripción a los efectos del artículo 10.</w:t>
      </w:r>
    </w:p>
    <w:p w:rsidR="008A53EA" w:rsidRDefault="004605C9">
      <w:pPr>
        <w:numPr>
          <w:ilvl w:val="0"/>
          <w:numId w:val="5"/>
        </w:numPr>
        <w:spacing w:after="229"/>
        <w:ind w:right="19"/>
      </w:pPr>
      <w:r>
        <w:t>Lo establecido en este artículo se aplicará también para la constitución de federaciones, confederaciones y uniones de asociaciones.</w:t>
      </w:r>
    </w:p>
    <w:p w:rsidR="008A53EA" w:rsidRDefault="004605C9">
      <w:pPr>
        <w:spacing w:after="131"/>
        <w:ind w:left="-14" w:right="19" w:firstLine="0"/>
      </w:pPr>
      <w:r>
        <w:t>Artículo 6. Actafundacional.</w:t>
      </w:r>
    </w:p>
    <w:p w:rsidR="008A53EA" w:rsidRDefault="004605C9">
      <w:pPr>
        <w:tabs>
          <w:tab w:val="center" w:pos="391"/>
          <w:tab w:val="center" w:pos="2374"/>
        </w:tabs>
        <w:spacing w:after="52"/>
        <w:ind w:firstLine="0"/>
        <w:jc w:val="left"/>
      </w:pPr>
      <w:r>
        <w:rPr>
          <w:color w:val="000000"/>
        </w:rPr>
        <w:tab/>
      </w:r>
      <w:r>
        <w:t>1.</w:t>
      </w:r>
      <w:r>
        <w:tab/>
        <w:t>El acta fundacional ha de contener:</w:t>
      </w:r>
    </w:p>
    <w:p w:rsidR="008A53EA" w:rsidRDefault="004605C9">
      <w:pPr>
        <w:numPr>
          <w:ilvl w:val="0"/>
          <w:numId w:val="6"/>
        </w:numPr>
        <w:ind w:right="19"/>
      </w:pPr>
      <w:r>
        <w:t>El nombre y apellidos de los promotores de la asociaci</w:t>
      </w:r>
      <w:r>
        <w:t>ón si son personas físicas, la denominación o razón social si son personas jurídicas, y, en ambos casos, la nacionalidad y el domicilio.</w:t>
      </w:r>
    </w:p>
    <w:p w:rsidR="008A53EA" w:rsidRDefault="004605C9">
      <w:pPr>
        <w:numPr>
          <w:ilvl w:val="0"/>
          <w:numId w:val="6"/>
        </w:numPr>
        <w:ind w:right="19"/>
      </w:pPr>
      <w:r>
        <w:t>La voluntad de los promotores de constituir una asociación, los pactos que, en su caso, hubiesen establecido y la denom</w:t>
      </w:r>
      <w:r>
        <w:t>inación de ésta.</w:t>
      </w:r>
    </w:p>
    <w:p w:rsidR="008A53EA" w:rsidRDefault="004605C9">
      <w:pPr>
        <w:numPr>
          <w:ilvl w:val="0"/>
          <w:numId w:val="6"/>
        </w:numPr>
        <w:ind w:right="19"/>
      </w:pPr>
      <w:r>
        <w:t>Los Estatutos aprobados que regirán el funcionamiento de la asociación, cuyo contenido se ajustará a las prescripciones del artículo siguiente.</w:t>
      </w:r>
    </w:p>
    <w:p w:rsidR="008A53EA" w:rsidRDefault="004605C9">
      <w:pPr>
        <w:numPr>
          <w:ilvl w:val="0"/>
          <w:numId w:val="6"/>
        </w:numPr>
        <w:ind w:right="19"/>
      </w:pPr>
      <w:r>
        <w:t>Lugar y fecha de otorgamiento del acta, y firma de los promotores, o de sus representantes en e</w:t>
      </w:r>
      <w:r>
        <w:t>l caso de personas jurídicas.</w:t>
      </w:r>
    </w:p>
    <w:p w:rsidR="008A53EA" w:rsidRDefault="004605C9">
      <w:pPr>
        <w:numPr>
          <w:ilvl w:val="0"/>
          <w:numId w:val="6"/>
        </w:numPr>
        <w:spacing w:after="0" w:line="259" w:lineRule="auto"/>
        <w:ind w:right="19"/>
      </w:pPr>
      <w:r>
        <w:t>La designación de los integrantes de los órganos</w:t>
      </w:r>
    </w:p>
    <w:p w:rsidR="008A53EA" w:rsidRDefault="004605C9">
      <w:pPr>
        <w:spacing w:after="92"/>
        <w:ind w:left="-14" w:right="19" w:firstLine="0"/>
      </w:pPr>
      <w:r>
        <w:t>provisionales de gobierno.</w:t>
      </w:r>
    </w:p>
    <w:p w:rsidR="008A53EA" w:rsidRDefault="004605C9">
      <w:pPr>
        <w:spacing w:after="248"/>
        <w:ind w:left="-14" w:right="19"/>
      </w:pPr>
      <w:r>
        <w:t>2. Al acta fundacional habrá de acompañar, para el caso de personas jurídicas, una certificación del acuerdo válidamente adoptado por el órgano compet</w:t>
      </w:r>
      <w:r>
        <w:t>ente, en el que aparezca la voluntad de constituir la asociación y formar parte de ella y la designación de la persona física que la representará; y, en el caso de las personas físicas, la acreditación de su identidad. Cuando los otorgantes del acta actúen</w:t>
      </w:r>
      <w:r>
        <w:t xml:space="preserve"> a través de representante, se acompañará a la misma la acreditación de su identidad.</w:t>
      </w:r>
    </w:p>
    <w:p w:rsidR="008A53EA" w:rsidRDefault="004605C9">
      <w:pPr>
        <w:spacing w:after="150"/>
        <w:ind w:left="-14" w:right="19" w:firstLine="0"/>
      </w:pPr>
      <w:r>
        <w:t>Artículo 7. Estatutos.</w:t>
      </w:r>
    </w:p>
    <w:p w:rsidR="008A53EA" w:rsidRDefault="004605C9">
      <w:pPr>
        <w:spacing w:after="77"/>
        <w:ind w:left="-14" w:right="19"/>
      </w:pPr>
      <w:r>
        <w:t>1. Los Estatutos deberán contener los siguientes extremos:</w:t>
      </w:r>
    </w:p>
    <w:p w:rsidR="008A53EA" w:rsidRDefault="004605C9">
      <w:pPr>
        <w:numPr>
          <w:ilvl w:val="0"/>
          <w:numId w:val="7"/>
        </w:numPr>
        <w:spacing w:after="40"/>
        <w:ind w:right="19"/>
      </w:pPr>
      <w:r>
        <w:t>La denominación.</w:t>
      </w:r>
    </w:p>
    <w:p w:rsidR="008A53EA" w:rsidRDefault="004605C9">
      <w:pPr>
        <w:numPr>
          <w:ilvl w:val="0"/>
          <w:numId w:val="7"/>
        </w:numPr>
        <w:spacing w:after="40"/>
        <w:ind w:right="19"/>
      </w:pPr>
      <w:r>
        <w:t>El domicilio, así como el ámbito territorial en que</w:t>
      </w:r>
    </w:p>
    <w:p w:rsidR="008A53EA" w:rsidRDefault="004605C9">
      <w:pPr>
        <w:spacing w:after="40"/>
        <w:ind w:left="-14" w:right="19" w:firstLine="0"/>
      </w:pPr>
      <w:r>
        <w:t>haya de realizar principalmente sus actividades.</w:t>
      </w:r>
    </w:p>
    <w:p w:rsidR="008A53EA" w:rsidRDefault="004605C9">
      <w:pPr>
        <w:numPr>
          <w:ilvl w:val="0"/>
          <w:numId w:val="7"/>
        </w:numPr>
        <w:ind w:right="19"/>
      </w:pPr>
      <w:r>
        <w:t>La duración, cuando la asociación no se constituya por tiempo indefinido.</w:t>
      </w:r>
    </w:p>
    <w:p w:rsidR="008A53EA" w:rsidRDefault="004605C9">
      <w:pPr>
        <w:numPr>
          <w:ilvl w:val="0"/>
          <w:numId w:val="7"/>
        </w:numPr>
        <w:spacing w:after="40"/>
        <w:ind w:right="19"/>
      </w:pPr>
      <w:r>
        <w:t>Los fines y actividades de la asociación, descritos</w:t>
      </w:r>
    </w:p>
    <w:p w:rsidR="008A53EA" w:rsidRDefault="004605C9">
      <w:pPr>
        <w:spacing w:after="40"/>
        <w:ind w:left="-14" w:right="19" w:firstLine="0"/>
      </w:pPr>
      <w:r>
        <w:t>de forma precisa.</w:t>
      </w:r>
    </w:p>
    <w:p w:rsidR="008A53EA" w:rsidRDefault="004605C9">
      <w:pPr>
        <w:numPr>
          <w:ilvl w:val="0"/>
          <w:numId w:val="7"/>
        </w:numPr>
        <w:ind w:right="19"/>
      </w:pPr>
      <w:r>
        <w:t>Los requisitos y modalidades de admisión y baja, sanción y sepa</w:t>
      </w:r>
      <w:r>
        <w:t>ración de los asociados y, en su caso, las clases de éstos. Podrán incluir también las consecuencias del impago de las cuotas por parte de los asociados.</w:t>
      </w:r>
    </w:p>
    <w:p w:rsidR="008A53EA" w:rsidRDefault="004605C9">
      <w:pPr>
        <w:numPr>
          <w:ilvl w:val="0"/>
          <w:numId w:val="7"/>
        </w:numPr>
        <w:ind w:right="19"/>
      </w:pPr>
      <w:r>
        <w:t>Los derechos y obligaciones de los asociados y, en su caso, de cada una de sus distintas modalidades.</w:t>
      </w:r>
    </w:p>
    <w:p w:rsidR="008A53EA" w:rsidRDefault="004605C9">
      <w:pPr>
        <w:numPr>
          <w:ilvl w:val="0"/>
          <w:numId w:val="7"/>
        </w:numPr>
        <w:spacing w:after="40"/>
        <w:ind w:right="19"/>
      </w:pPr>
      <w:r>
        <w:t>Los criterios que garanticen el funcionamiento</w:t>
      </w:r>
    </w:p>
    <w:p w:rsidR="008A53EA" w:rsidRDefault="004605C9">
      <w:pPr>
        <w:spacing w:after="40"/>
        <w:ind w:left="-14" w:right="19" w:firstLine="0"/>
      </w:pPr>
      <w:r>
        <w:t>democrático de la asociación.</w:t>
      </w:r>
    </w:p>
    <w:p w:rsidR="008A53EA" w:rsidRDefault="004605C9">
      <w:pPr>
        <w:numPr>
          <w:ilvl w:val="0"/>
          <w:numId w:val="7"/>
        </w:numPr>
        <w:ind w:right="19"/>
      </w:pPr>
      <w:r>
        <w:t xml:space="preserve">Los órganos de gobierno y representación, su composición, reglas y procedimientos para la elección y sustitución de sus miembros, sus atribuciones, duración de los cargos, causas </w:t>
      </w:r>
      <w:r>
        <w:t>de su cese, la forma de deliberar, adoptar y ejecutar sus acuerdos y las personas o cargos con facultad para certificarlos y requisitos para que los citados órganos queden válidamente constituidos, así como la cantidad de asociados necesaria para poder con</w:t>
      </w:r>
      <w:r>
        <w:t>vocar sesiones de los órganos de gobierno o de proponer asuntos en el orden del día.</w:t>
      </w:r>
    </w:p>
    <w:p w:rsidR="008A53EA" w:rsidRDefault="004605C9">
      <w:pPr>
        <w:numPr>
          <w:ilvl w:val="0"/>
          <w:numId w:val="7"/>
        </w:numPr>
        <w:ind w:right="19"/>
      </w:pPr>
      <w:r>
        <w:t>El régimen de administración, contabilidad y documentación, así como la fecha de cierre del ejercicio asociativo.</w:t>
      </w:r>
    </w:p>
    <w:p w:rsidR="008A53EA" w:rsidRDefault="004605C9">
      <w:pPr>
        <w:numPr>
          <w:ilvl w:val="0"/>
          <w:numId w:val="7"/>
        </w:numPr>
        <w:spacing w:after="40"/>
        <w:ind w:right="19"/>
      </w:pPr>
      <w:r>
        <w:t>El patrimonio inicial y los recursos económicos</w:t>
      </w:r>
    </w:p>
    <w:p w:rsidR="008A53EA" w:rsidRDefault="004605C9">
      <w:pPr>
        <w:spacing w:after="40"/>
        <w:ind w:left="-14" w:right="19" w:firstLine="0"/>
      </w:pPr>
      <w:r>
        <w:t>de los qu</w:t>
      </w:r>
      <w:r>
        <w:t>e se podrá hacer uso.</w:t>
      </w:r>
    </w:p>
    <w:p w:rsidR="008A53EA" w:rsidRDefault="004605C9">
      <w:pPr>
        <w:numPr>
          <w:ilvl w:val="0"/>
          <w:numId w:val="7"/>
        </w:numPr>
        <w:spacing w:after="120"/>
        <w:ind w:right="19"/>
      </w:pPr>
      <w:r>
        <w:t>Causas de disolución y destino del patrimonio en tal supuesto, que no podrá desvirtuar el carácter no lucrativo de la entidad.</w:t>
      </w:r>
    </w:p>
    <w:p w:rsidR="008A53EA" w:rsidRDefault="004605C9">
      <w:pPr>
        <w:numPr>
          <w:ilvl w:val="0"/>
          <w:numId w:val="8"/>
        </w:numPr>
        <w:ind w:right="19"/>
      </w:pPr>
      <w:r>
        <w:t>Los Estatutos también podrán contener cualesquiera otras disposiciones y condiciones lícitas que los promotores consideren convenientes, siempre que no se opongan a las leyes ni contradigan los principios configuradores de la asociación.</w:t>
      </w:r>
    </w:p>
    <w:p w:rsidR="008A53EA" w:rsidRDefault="004605C9">
      <w:pPr>
        <w:numPr>
          <w:ilvl w:val="0"/>
          <w:numId w:val="8"/>
        </w:numPr>
        <w:spacing w:after="248"/>
        <w:ind w:right="19"/>
      </w:pPr>
      <w:r>
        <w:t>El contenido de lo</w:t>
      </w:r>
      <w:r>
        <w:t>s Estatutos no podrá ser contrario al ordenamiento jurídico.</w:t>
      </w:r>
    </w:p>
    <w:p w:rsidR="008A53EA" w:rsidRDefault="004605C9">
      <w:pPr>
        <w:spacing w:after="149"/>
        <w:ind w:left="-14" w:right="19" w:firstLine="0"/>
      </w:pPr>
      <w:r>
        <w:t>Artículo 8. Denominación.</w:t>
      </w:r>
    </w:p>
    <w:p w:rsidR="008A53EA" w:rsidRDefault="004605C9">
      <w:pPr>
        <w:numPr>
          <w:ilvl w:val="0"/>
          <w:numId w:val="9"/>
        </w:numPr>
        <w:ind w:right="19"/>
      </w:pPr>
      <w:r>
        <w:t>La denominación de las asociaciones no podrá incluir término o expresión que induzca a error o confusión sobre su propia identidad, o sobre la clase o naturaleza de la m</w:t>
      </w:r>
      <w:r>
        <w:t>isma, en especial, mediante la adopción de palabras, conceptos o símbolos, acrónimos y similares propios de personas jurídicas diferentes, sean o no de naturaleza asociativa.</w:t>
      </w:r>
    </w:p>
    <w:p w:rsidR="008A53EA" w:rsidRDefault="004605C9">
      <w:pPr>
        <w:numPr>
          <w:ilvl w:val="0"/>
          <w:numId w:val="9"/>
        </w:numPr>
        <w:ind w:right="19"/>
      </w:pPr>
      <w:r>
        <w:t xml:space="preserve">No serán admisibles las denominaciones que incluyan expresiones contrarias a las </w:t>
      </w:r>
      <w:r>
        <w:t>leyes o que puedan suponer vulneración de los derechos fundamentales de las personas.</w:t>
      </w:r>
    </w:p>
    <w:p w:rsidR="008A53EA" w:rsidRDefault="004605C9">
      <w:pPr>
        <w:numPr>
          <w:ilvl w:val="0"/>
          <w:numId w:val="9"/>
        </w:numPr>
        <w:spacing w:after="248"/>
        <w:ind w:right="19"/>
      </w:pPr>
      <w:r>
        <w:t>Tampoco podrá coincidir, o asemejarse de manera que pueda crear confusión, con ninguna otra previamente inscrita en el Registro en el que proceda su inscripción, ni con cualquier otra persona jurídica pública o privada, ni con entidades preexistentes, sean</w:t>
      </w:r>
      <w:r>
        <w:t xml:space="preserve"> o no de nacionalidad española, ni con personas físicas, salvo con el consentimiento expreso del interesado o sus sucesores, ni con una marca registrada notoria, salvo que se solicite por el titular de la misma o con su consentimiento.</w:t>
      </w:r>
    </w:p>
    <w:p w:rsidR="008A53EA" w:rsidRDefault="004605C9">
      <w:pPr>
        <w:spacing w:after="149"/>
        <w:ind w:left="-14" w:right="19" w:firstLine="0"/>
      </w:pPr>
      <w:r>
        <w:t>Artículo 9. Domicili</w:t>
      </w:r>
      <w:r>
        <w:t>o.</w:t>
      </w:r>
    </w:p>
    <w:p w:rsidR="008A53EA" w:rsidRDefault="004605C9">
      <w:pPr>
        <w:numPr>
          <w:ilvl w:val="0"/>
          <w:numId w:val="10"/>
        </w:numPr>
        <w:ind w:right="19"/>
      </w:pPr>
      <w:r>
        <w:t>Las asociaciones que se constituyan con arreglo a la presente Ley tendrán su domicilio en España, en el lugar que establezcan sus Estatutos, que podrá ser el de la sede de su órgano de representación, o bien aquél donde desarrolle principalmente sus act</w:t>
      </w:r>
      <w:r>
        <w:t>ividades.</w:t>
      </w:r>
    </w:p>
    <w:p w:rsidR="008A53EA" w:rsidRDefault="004605C9">
      <w:pPr>
        <w:numPr>
          <w:ilvl w:val="0"/>
          <w:numId w:val="10"/>
        </w:numPr>
        <w:ind w:right="19"/>
      </w:pPr>
      <w:r>
        <w:t>Deberán tener domicilio en España, las asociaciones que desarrollen actividades principalmente dentro de su territorio.</w:t>
      </w:r>
    </w:p>
    <w:p w:rsidR="008A53EA" w:rsidRDefault="004605C9">
      <w:pPr>
        <w:numPr>
          <w:ilvl w:val="0"/>
          <w:numId w:val="10"/>
        </w:numPr>
        <w:spacing w:after="247"/>
        <w:ind w:right="19"/>
      </w:pPr>
      <w:r>
        <w:t>Sin perjuicio de lo que disponga el ordenamiento comunitario, las asociaciones extranjeras para poder ejercer actividades en E</w:t>
      </w:r>
      <w:r>
        <w:t>spaña, de forma estable o duradera, deberán establecer una delegación en territorio español.</w:t>
      </w:r>
    </w:p>
    <w:p w:rsidR="008A53EA" w:rsidRDefault="004605C9">
      <w:pPr>
        <w:spacing w:after="149"/>
        <w:ind w:left="-14" w:right="19" w:firstLine="0"/>
      </w:pPr>
      <w:r>
        <w:t>Artículo 10. InscripciónenelRegistro.</w:t>
      </w:r>
    </w:p>
    <w:p w:rsidR="008A53EA" w:rsidRDefault="004605C9">
      <w:pPr>
        <w:numPr>
          <w:ilvl w:val="0"/>
          <w:numId w:val="11"/>
        </w:numPr>
        <w:ind w:right="19"/>
      </w:pPr>
      <w:r>
        <w:t>Las asociaciones reguladas en la presente Ley deberán inscribirse en el correspondiente Registro, a los solos efectos de publ</w:t>
      </w:r>
      <w:r>
        <w:t>icidad.</w:t>
      </w:r>
    </w:p>
    <w:p w:rsidR="008A53EA" w:rsidRDefault="004605C9">
      <w:pPr>
        <w:numPr>
          <w:ilvl w:val="0"/>
          <w:numId w:val="11"/>
        </w:numPr>
        <w:ind w:right="19"/>
      </w:pPr>
      <w:r>
        <w:t>La inscripción registral hace pública la constitución y los Estatutos de las asociaciones y es garantía, tanto para los terceros que con ellas se relacionan, como para sus propios miembros.</w:t>
      </w:r>
    </w:p>
    <w:p w:rsidR="008A53EA" w:rsidRDefault="004605C9">
      <w:pPr>
        <w:numPr>
          <w:ilvl w:val="0"/>
          <w:numId w:val="11"/>
        </w:numPr>
        <w:ind w:right="19"/>
      </w:pPr>
      <w:r>
        <w:t>Los promotores realizarán las actuaciones que sean precisa</w:t>
      </w:r>
      <w:r>
        <w:t>s, a efectos de la inscripción, respondiendo en caso contrario de las consecuencias de la falta de la misma.</w:t>
      </w:r>
    </w:p>
    <w:p w:rsidR="008A53EA" w:rsidRDefault="004605C9">
      <w:pPr>
        <w:numPr>
          <w:ilvl w:val="0"/>
          <w:numId w:val="11"/>
        </w:numPr>
        <w:spacing w:after="224"/>
        <w:ind w:right="19"/>
      </w:pPr>
      <w:r>
        <w:t>Sin perjuicio de la responsabilidad de la propia asociación, los promotores de asociaciones no inscritas responderán, personal y solidariamente, de</w:t>
      </w:r>
      <w:r>
        <w:t xml:space="preserve"> las obligaciones contraídas con terceros. En tal caso, los asociados responderán solidariamente por las obligaciones contraídas por cualquiera de ellos frente a terceros, siempre que hubieran manifestado actuar en nombre de la asociación.</w:t>
      </w:r>
    </w:p>
    <w:p w:rsidR="008A53EA" w:rsidRDefault="004605C9">
      <w:pPr>
        <w:pStyle w:val="Heading1"/>
        <w:spacing w:after="48"/>
        <w:ind w:right="33"/>
      </w:pPr>
      <w:r>
        <w:t>CAPÍTULO III</w:t>
      </w:r>
    </w:p>
    <w:p w:rsidR="008A53EA" w:rsidRDefault="004605C9">
      <w:pPr>
        <w:spacing w:after="183" w:line="259" w:lineRule="auto"/>
        <w:ind w:left="799" w:right="823" w:hanging="10"/>
        <w:jc w:val="center"/>
      </w:pPr>
      <w:r>
        <w:t>Fun</w:t>
      </w:r>
      <w:r>
        <w:t>cionamiento de las asociaciones</w:t>
      </w:r>
    </w:p>
    <w:p w:rsidR="008A53EA" w:rsidRDefault="004605C9">
      <w:pPr>
        <w:spacing w:after="149"/>
        <w:ind w:left="-14" w:right="19" w:firstLine="0"/>
      </w:pPr>
      <w:r>
        <w:t>Artículo 11. Régimendelasasociaciones.</w:t>
      </w:r>
    </w:p>
    <w:p w:rsidR="008A53EA" w:rsidRDefault="004605C9">
      <w:pPr>
        <w:numPr>
          <w:ilvl w:val="0"/>
          <w:numId w:val="12"/>
        </w:numPr>
        <w:ind w:right="19"/>
      </w:pPr>
      <w:r>
        <w:t>El régimen de las asociaciones, en lo que se refiere a su constitución e inscripción, se determinará por lo establecido en la presente Ley Orgánica y en las disposiciones reglamentarias</w:t>
      </w:r>
      <w:r>
        <w:t xml:space="preserve"> que se dicten en su desarrollo.</w:t>
      </w:r>
    </w:p>
    <w:p w:rsidR="008A53EA" w:rsidRDefault="004605C9">
      <w:pPr>
        <w:numPr>
          <w:ilvl w:val="0"/>
          <w:numId w:val="12"/>
        </w:numPr>
        <w:ind w:right="19"/>
      </w:pPr>
      <w:r>
        <w:t>En cuanto a su régimen interno, las asociaciones habrán de ajustar su funcionamiento a lo establecido en sus propios Estatutos, siempre que no estén en contradicción con las normas de la presente Ley Orgánica y con las disp</w:t>
      </w:r>
      <w:r>
        <w:t>osiciones reglamentarias que se dicten para la aplicación de la misma.</w:t>
      </w:r>
    </w:p>
    <w:p w:rsidR="008A53EA" w:rsidRDefault="004605C9">
      <w:pPr>
        <w:numPr>
          <w:ilvl w:val="0"/>
          <w:numId w:val="12"/>
        </w:numPr>
        <w:ind w:right="19"/>
      </w:pPr>
      <w:r>
        <w:t>La Asamblea General es el órgano supremo de gobierno de la asociación, integrado por los asociados, que adopta sus acuerdos por el principio mayoritario o de democracia interna y deberá</w:t>
      </w:r>
      <w:r>
        <w:t xml:space="preserve"> reunirse, al menos, una vez al año.</w:t>
      </w:r>
    </w:p>
    <w:p w:rsidR="008A53EA" w:rsidRDefault="004605C9">
      <w:pPr>
        <w:numPr>
          <w:ilvl w:val="0"/>
          <w:numId w:val="12"/>
        </w:numPr>
        <w:ind w:right="19"/>
      </w:pPr>
      <w:r>
        <w:t xml:space="preserve">Existirá un órgano de representación que gestione y represente los intereses de la asociación, de acuerdo con las disposiciones y directivas de la Asamblea General. Sólo podrán formar parte del órgano de representación </w:t>
      </w:r>
      <w:r>
        <w:t>los asociados.</w:t>
      </w:r>
    </w:p>
    <w:p w:rsidR="008A53EA" w:rsidRDefault="004605C9">
      <w:pPr>
        <w:ind w:left="-14" w:right="19"/>
      </w:pPr>
      <w:r>
        <w:t xml:space="preserve">Para ser miembro de los órganos de representación de una asociación, sin perjuicio de lo que establezcan </w:t>
      </w:r>
      <w:r>
        <w:t>sus respectivos Estatutos, serán requisitos indispensables: ser mayor de edad, estar en pleno uso de los derechos civiles y no estar incurso en los motivos de incompatibilidad establecidos en la legislación vigente.</w:t>
      </w:r>
    </w:p>
    <w:p w:rsidR="008A53EA" w:rsidRDefault="004605C9">
      <w:pPr>
        <w:numPr>
          <w:ilvl w:val="0"/>
          <w:numId w:val="12"/>
        </w:numPr>
        <w:spacing w:after="234"/>
        <w:ind w:right="19"/>
      </w:pPr>
      <w:r>
        <w:t>En el caso de que los miembros de los ór</w:t>
      </w:r>
      <w:r>
        <w:t>ganos de representación puedan recibir retribuciones en función del cargo, deberán constar en los Estatutos y en las cuentas anuales aprobadas en asamblea.</w:t>
      </w:r>
    </w:p>
    <w:p w:rsidR="008A53EA" w:rsidRDefault="004605C9">
      <w:pPr>
        <w:spacing w:after="112"/>
        <w:ind w:left="-14" w:right="19" w:firstLine="0"/>
      </w:pPr>
      <w:r>
        <w:t>Artículo 12. Régimeninterno.</w:t>
      </w:r>
    </w:p>
    <w:p w:rsidR="008A53EA" w:rsidRDefault="004605C9">
      <w:pPr>
        <w:spacing w:after="62"/>
        <w:ind w:left="-14" w:right="19"/>
      </w:pPr>
      <w:r>
        <w:t>Si los Estatutos no lo disponen de otro modo, el régimen interno de las</w:t>
      </w:r>
      <w:r>
        <w:t xml:space="preserve"> asociaciones será el siguiente:</w:t>
      </w:r>
    </w:p>
    <w:p w:rsidR="008A53EA" w:rsidRDefault="004605C9">
      <w:pPr>
        <w:numPr>
          <w:ilvl w:val="0"/>
          <w:numId w:val="13"/>
        </w:numPr>
        <w:ind w:right="19"/>
      </w:pPr>
      <w:r>
        <w:t xml:space="preserve">Las facultades del órgano de representación se extenderán, con carácter general, a todos los actos propios de las finalidades de la asociación, siempre que no requieran, conforme a los Estatutos, autorización expresa de la </w:t>
      </w:r>
      <w:r>
        <w:t>Asamblea General.</w:t>
      </w:r>
    </w:p>
    <w:p w:rsidR="008A53EA" w:rsidRDefault="004605C9">
      <w:pPr>
        <w:numPr>
          <w:ilvl w:val="0"/>
          <w:numId w:val="13"/>
        </w:numPr>
        <w:ind w:right="19"/>
      </w:pPr>
      <w:r>
        <w:t>Sin perjuicio de lo dispuesto en el artículo 11.3, la Asamblea General se convocará por el órgano de representación, con carácter extraordinario, cuando lo solicite un número de asociados no inferior al 10 por 100.</w:t>
      </w:r>
    </w:p>
    <w:p w:rsidR="008A53EA" w:rsidRDefault="004605C9">
      <w:pPr>
        <w:numPr>
          <w:ilvl w:val="0"/>
          <w:numId w:val="13"/>
        </w:numPr>
        <w:ind w:right="19"/>
      </w:pPr>
      <w:r>
        <w:t xml:space="preserve">La Asamblea General se </w:t>
      </w:r>
      <w:r>
        <w:t>constituirá válidamente, previa convocatoria efectuada- quince días antes de la reunión, cuando concurran a ella, presentes o representados, un tercio de los asociados, y su presidente y su secretario serán designados al inicio de la reunión.</w:t>
      </w:r>
    </w:p>
    <w:p w:rsidR="008A53EA" w:rsidRDefault="004605C9">
      <w:pPr>
        <w:numPr>
          <w:ilvl w:val="0"/>
          <w:numId w:val="13"/>
        </w:numPr>
        <w:spacing w:after="233"/>
        <w:ind w:right="19"/>
      </w:pPr>
      <w:r>
        <w:t xml:space="preserve">Los acuerdos </w:t>
      </w:r>
      <w:r>
        <w:t>de la Asamblea General se adoptarán por mayoría simple de las personas presentes o representadas, cuando los votos afirmativos superen a los negativos. No obstante, requerirán mayoría cualificada de las personas presentes o representadas, que resultará cua</w:t>
      </w:r>
      <w:r>
        <w:t>ndo los votos afirmativos superen la mitad, los acuerdos relativos a disolución de la asociación, modificación de los Estatutos, disposición o enajenación de bienes y remuneración de los miembros del órgano de representación.</w:t>
      </w:r>
    </w:p>
    <w:p w:rsidR="008A53EA" w:rsidRDefault="004605C9">
      <w:pPr>
        <w:spacing w:after="135"/>
        <w:ind w:left="-14" w:right="19" w:firstLine="0"/>
      </w:pPr>
      <w:r>
        <w:t>Artículo 13. Régimendeactivida</w:t>
      </w:r>
      <w:r>
        <w:t>des.</w:t>
      </w:r>
    </w:p>
    <w:p w:rsidR="008A53EA" w:rsidRDefault="004605C9">
      <w:pPr>
        <w:numPr>
          <w:ilvl w:val="0"/>
          <w:numId w:val="14"/>
        </w:numPr>
        <w:ind w:right="19"/>
      </w:pPr>
      <w:r>
        <w:t>Las asociaciones deberán realizar las actividades necesarias para el cumplimiento de sus fines, si bien habrán de atenerse a la legislación específica que regule tales actividades.</w:t>
      </w:r>
    </w:p>
    <w:p w:rsidR="008A53EA" w:rsidRDefault="004605C9">
      <w:pPr>
        <w:numPr>
          <w:ilvl w:val="0"/>
          <w:numId w:val="14"/>
        </w:numPr>
        <w:spacing w:after="233"/>
        <w:ind w:right="19"/>
      </w:pPr>
      <w:r>
        <w:t>Los beneficios obtenidos por las asociaciones, derivados del ejercicio</w:t>
      </w:r>
      <w:r>
        <w:t xml:space="preserve"> de actividades económicas, incluidas las prestaciones de servicios, deberán destinarse, exclusivamente, al cumplimiento de sus fines, sin que quepa en ningún caso su reparto entre los asociados ni entre sus cónyuges o personas que convivan con aquéllos co</w:t>
      </w:r>
      <w:r>
        <w:t>n análoga relación de afectividad, ni entre sus parientes, ni su cesión gratuita a personas físicas o jurídicas con interés lucrativo.</w:t>
      </w:r>
    </w:p>
    <w:p w:rsidR="008A53EA" w:rsidRDefault="004605C9">
      <w:pPr>
        <w:spacing w:after="135"/>
        <w:ind w:left="-14" w:right="19" w:firstLine="0"/>
      </w:pPr>
      <w:r>
        <w:t>Artículo 14. Obligacionesdocumentalesycontables.</w:t>
      </w:r>
    </w:p>
    <w:p w:rsidR="008A53EA" w:rsidRDefault="004605C9">
      <w:pPr>
        <w:numPr>
          <w:ilvl w:val="0"/>
          <w:numId w:val="15"/>
        </w:numPr>
        <w:ind w:right="19"/>
      </w:pPr>
      <w:r>
        <w:t>Las asociaciones han de disponer de una relación actualizada de sus asoc</w:t>
      </w:r>
      <w:r>
        <w:t>iados, llevar una contabilidad que permita obtener la imagen fiel del patrimonio, del resultado y de la situación financiera de la entidad, así como las actividades realizadas, efectuar un inventario de sus bienes y recoger en un libro las actas de las reu</w:t>
      </w:r>
      <w:r>
        <w:t>niones de sus órganos de gobierno y representación. Deberán llevar su contabilidad conforme a las normas específicas que les resulten de aplicación.</w:t>
      </w:r>
    </w:p>
    <w:p w:rsidR="008A53EA" w:rsidRDefault="004605C9">
      <w:pPr>
        <w:numPr>
          <w:ilvl w:val="0"/>
          <w:numId w:val="15"/>
        </w:numPr>
        <w:ind w:right="19"/>
      </w:pPr>
      <w:r>
        <w:t>Los asociados podrán acceder a toda la documentación- que se relaciona en el apartado anterior, a través de</w:t>
      </w:r>
      <w:r>
        <w:t xml:space="preserve"> los órganos de representación, en los términos previstos en la Ley Orgánica 15/1999, de 13 de diciembre, de protección de datos de carácter personal.</w:t>
      </w:r>
    </w:p>
    <w:p w:rsidR="008A53EA" w:rsidRDefault="004605C9">
      <w:pPr>
        <w:numPr>
          <w:ilvl w:val="0"/>
          <w:numId w:val="15"/>
        </w:numPr>
        <w:ind w:right="19"/>
      </w:pPr>
      <w:r>
        <w:t>Las cuentas de la asociación se aprobarán anualmente por la Asamblea General.</w:t>
      </w:r>
    </w:p>
    <w:p w:rsidR="008A53EA" w:rsidRDefault="004605C9">
      <w:pPr>
        <w:spacing w:after="217"/>
        <w:ind w:left="273" w:right="19" w:hanging="287"/>
      </w:pPr>
      <w:r>
        <w:t>Artículo 15. Responsabilidaddelasasociacionesinscritas.</w:t>
      </w:r>
    </w:p>
    <w:p w:rsidR="008A53EA" w:rsidRDefault="004605C9">
      <w:pPr>
        <w:numPr>
          <w:ilvl w:val="0"/>
          <w:numId w:val="16"/>
        </w:numPr>
        <w:ind w:right="19"/>
      </w:pPr>
      <w:r>
        <w:t>Las asociaciones inscritas responden de sus obligaciones con todos sus bienes presentes y futuros.</w:t>
      </w:r>
    </w:p>
    <w:p w:rsidR="008A53EA" w:rsidRDefault="004605C9">
      <w:pPr>
        <w:numPr>
          <w:ilvl w:val="0"/>
          <w:numId w:val="16"/>
        </w:numPr>
        <w:ind w:right="19"/>
      </w:pPr>
      <w:r>
        <w:t>Los asociados no responden personalmente de las deudas de la asociación.</w:t>
      </w:r>
    </w:p>
    <w:p w:rsidR="008A53EA" w:rsidRDefault="004605C9">
      <w:pPr>
        <w:numPr>
          <w:ilvl w:val="0"/>
          <w:numId w:val="16"/>
        </w:numPr>
        <w:ind w:right="19"/>
      </w:pPr>
      <w:r>
        <w:t xml:space="preserve">Los miembros o titulares de </w:t>
      </w:r>
      <w:r>
        <w:t>los órganos de gobierno y representación, y las demás personas que obren en nombre y representación de la asociación, responderán ante ésta, ante los asociados y ante terceros por los daños causados y las deudas contraídas por actos dolosos, culposos o neg</w:t>
      </w:r>
      <w:r>
        <w:t>ligentes.</w:t>
      </w:r>
    </w:p>
    <w:p w:rsidR="008A53EA" w:rsidRDefault="004605C9">
      <w:pPr>
        <w:numPr>
          <w:ilvl w:val="0"/>
          <w:numId w:val="16"/>
        </w:numPr>
        <w:ind w:right="19"/>
      </w:pPr>
      <w:r>
        <w:t>Las personas a que se refiere el apartado anterior responderán civil y administrativamente por los actos y omisiones realizados en el ejercicio de sus funciones, y por los acuerdos que hubiesen votado, frente a terceros, a la asociación y a los a</w:t>
      </w:r>
      <w:r>
        <w:t>sociados.</w:t>
      </w:r>
    </w:p>
    <w:p w:rsidR="008A53EA" w:rsidRDefault="004605C9">
      <w:pPr>
        <w:numPr>
          <w:ilvl w:val="0"/>
          <w:numId w:val="16"/>
        </w:numPr>
        <w:ind w:right="19"/>
      </w:pPr>
      <w:r>
        <w:t>Cuando la responsabilidad no pueda ser imputada a ningún miembro o titular de los órganos de gobierno y representación, responderán todos solidariamente por los actos y omisiones a que se refieren los apartados 3 y 4 de este artículo, a menos que</w:t>
      </w:r>
      <w:r>
        <w:t xml:space="preserve"> puedan acreditar que no han participado en su aprobación y ejecución o que expresamente se opusieron a ellas.</w:t>
      </w:r>
    </w:p>
    <w:p w:rsidR="008A53EA" w:rsidRDefault="004605C9">
      <w:pPr>
        <w:numPr>
          <w:ilvl w:val="0"/>
          <w:numId w:val="16"/>
        </w:numPr>
        <w:spacing w:after="308"/>
        <w:ind w:right="19"/>
      </w:pPr>
      <w:r>
        <w:t>La responsabilidad penal se regirá por lo establecido en las leyes penales.</w:t>
      </w:r>
    </w:p>
    <w:p w:rsidR="008A53EA" w:rsidRDefault="004605C9">
      <w:pPr>
        <w:spacing w:after="209"/>
        <w:ind w:left="-14" w:right="19" w:firstLine="0"/>
      </w:pPr>
      <w:r>
        <w:t>Artículo 16. ModificacióndelosEstatutos.</w:t>
      </w:r>
    </w:p>
    <w:p w:rsidR="008A53EA" w:rsidRDefault="004605C9">
      <w:pPr>
        <w:numPr>
          <w:ilvl w:val="0"/>
          <w:numId w:val="17"/>
        </w:numPr>
        <w:ind w:right="19"/>
      </w:pPr>
      <w:r>
        <w:t>La modificación de los Estat</w:t>
      </w:r>
      <w:r>
        <w:t>utos que afecte al contenido previsto en el artículo 7 requerirá acuerdo adoptado por la Asamblea General convocada específicamente con tal objeto, deberá ser objeto de inscripción en el plazo de un mes y sólo producirá efectos, tanto para los asociados co</w:t>
      </w:r>
      <w:r>
        <w:t>mo para los terceros, desde que se haya procedido a su inscripción en el Registro de Asociaciones correspondiente, rigiendo para la misma el sentido del silencio previsto en el artículo 30.1 de la presente Ley.</w:t>
      </w:r>
    </w:p>
    <w:p w:rsidR="008A53EA" w:rsidRDefault="004605C9">
      <w:pPr>
        <w:ind w:left="-14" w:right="19"/>
      </w:pPr>
      <w:r>
        <w:t>Las restantes modificaciones producirán efectos para los asociados desde el momento de su adopción con arreglo a los procedimientos estatutarios, mientras que para los terceros será necesaria, además, la inscripción en el Registro correspondiente.</w:t>
      </w:r>
    </w:p>
    <w:p w:rsidR="008A53EA" w:rsidRDefault="004605C9">
      <w:pPr>
        <w:numPr>
          <w:ilvl w:val="0"/>
          <w:numId w:val="17"/>
        </w:numPr>
        <w:spacing w:after="308"/>
        <w:ind w:right="19"/>
      </w:pPr>
      <w:r>
        <w:t>La inscr</w:t>
      </w:r>
      <w:r>
        <w:t>ipción de las modificaciones estatutarias se sujetará a los mismos requisitos que la inscripción de los Estatutos.</w:t>
      </w:r>
    </w:p>
    <w:p w:rsidR="008A53EA" w:rsidRDefault="004605C9">
      <w:pPr>
        <w:spacing w:after="209"/>
        <w:ind w:left="-14" w:right="19" w:firstLine="0"/>
      </w:pPr>
      <w:r>
        <w:t>Artículo 17. Disolución.</w:t>
      </w:r>
    </w:p>
    <w:p w:rsidR="008A53EA" w:rsidRDefault="004605C9">
      <w:pPr>
        <w:numPr>
          <w:ilvl w:val="0"/>
          <w:numId w:val="18"/>
        </w:numPr>
        <w:ind w:right="19"/>
      </w:pPr>
      <w:r>
        <w:t>Las asociaciones se disolverán por las causas previstas en los Estatutos y, en su defecto, por la voluntad de los as</w:t>
      </w:r>
      <w:r>
        <w:t>ociados expresada en Asamblea General convocada al efecto, así como por las causas determinadas en el artículo 39 del Código Civil y por sentencia judicial firme.</w:t>
      </w:r>
    </w:p>
    <w:p w:rsidR="008A53EA" w:rsidRDefault="004605C9">
      <w:pPr>
        <w:numPr>
          <w:ilvl w:val="0"/>
          <w:numId w:val="18"/>
        </w:numPr>
        <w:spacing w:after="308"/>
        <w:ind w:right="19"/>
      </w:pPr>
      <w:r>
        <w:t>En todos los supuestos de disolución deberá darse al patrimonio el destino previsto en los Es</w:t>
      </w:r>
      <w:r>
        <w:t>tatutos.</w:t>
      </w:r>
    </w:p>
    <w:p w:rsidR="008A53EA" w:rsidRDefault="004605C9">
      <w:pPr>
        <w:spacing w:after="209"/>
        <w:ind w:left="-14" w:right="19" w:firstLine="0"/>
      </w:pPr>
      <w:r>
        <w:t>Artículo 18. Liquidacióndelaasociación.</w:t>
      </w:r>
    </w:p>
    <w:p w:rsidR="008A53EA" w:rsidRDefault="004605C9">
      <w:pPr>
        <w:numPr>
          <w:ilvl w:val="0"/>
          <w:numId w:val="19"/>
        </w:numPr>
        <w:ind w:right="19"/>
      </w:pPr>
      <w:r>
        <w:t>La disolución de la asociación abre el período de liquidación, hasta el fin del cual la entidad conservará su personalidad jurídica.</w:t>
      </w:r>
    </w:p>
    <w:p w:rsidR="008A53EA" w:rsidRDefault="004605C9">
      <w:pPr>
        <w:numPr>
          <w:ilvl w:val="0"/>
          <w:numId w:val="19"/>
        </w:numPr>
        <w:ind w:right="19"/>
      </w:pPr>
      <w:r>
        <w:t>Los miembros del órgano de representación en el momento de la disolución se convierten en liquidadores, salvo que los Estatutos establezcan otra cosa o bien los designe la Asamblea General o el juez que, en su caso, acuerde la disolución.</w:t>
      </w:r>
    </w:p>
    <w:p w:rsidR="008A53EA" w:rsidRDefault="004605C9">
      <w:pPr>
        <w:numPr>
          <w:ilvl w:val="0"/>
          <w:numId w:val="19"/>
        </w:numPr>
        <w:spacing w:after="58"/>
        <w:ind w:right="19"/>
      </w:pPr>
      <w:r>
        <w:t>Corresponde a los</w:t>
      </w:r>
      <w:r>
        <w:t xml:space="preserve"> liquidadores:</w:t>
      </w:r>
    </w:p>
    <w:p w:rsidR="008A53EA" w:rsidRDefault="004605C9">
      <w:pPr>
        <w:numPr>
          <w:ilvl w:val="0"/>
          <w:numId w:val="20"/>
        </w:numPr>
        <w:ind w:right="19"/>
      </w:pPr>
      <w:r>
        <w:t>Velar por la integridad del patrimonio de la asociación.</w:t>
      </w:r>
    </w:p>
    <w:p w:rsidR="008A53EA" w:rsidRDefault="004605C9">
      <w:pPr>
        <w:numPr>
          <w:ilvl w:val="0"/>
          <w:numId w:val="20"/>
        </w:numPr>
        <w:spacing w:after="40"/>
        <w:ind w:right="19"/>
      </w:pPr>
      <w:r>
        <w:t>Concluir las operaciones pendientes y efectuar</w:t>
      </w:r>
    </w:p>
    <w:p w:rsidR="008A53EA" w:rsidRDefault="004605C9">
      <w:pPr>
        <w:spacing w:after="40"/>
        <w:ind w:left="-14" w:right="19" w:firstLine="0"/>
      </w:pPr>
      <w:r>
        <w:t>las nuevas, que sean precisas para la liquidación.</w:t>
      </w:r>
    </w:p>
    <w:p w:rsidR="008A53EA" w:rsidRDefault="004605C9">
      <w:pPr>
        <w:numPr>
          <w:ilvl w:val="0"/>
          <w:numId w:val="20"/>
        </w:numPr>
        <w:spacing w:after="40"/>
        <w:ind w:right="19"/>
      </w:pPr>
      <w:r>
        <w:t>Cobrar los créditos de la asociación.</w:t>
      </w:r>
    </w:p>
    <w:p w:rsidR="008A53EA" w:rsidRDefault="004605C9">
      <w:pPr>
        <w:numPr>
          <w:ilvl w:val="0"/>
          <w:numId w:val="20"/>
        </w:numPr>
        <w:spacing w:after="40"/>
        <w:ind w:right="19"/>
      </w:pPr>
      <w:r>
        <w:t>Liquidar el patrimonio y pagar a los acreedores.</w:t>
      </w:r>
    </w:p>
    <w:p w:rsidR="008A53EA" w:rsidRDefault="004605C9">
      <w:pPr>
        <w:numPr>
          <w:ilvl w:val="0"/>
          <w:numId w:val="20"/>
        </w:numPr>
        <w:spacing w:after="40"/>
        <w:ind w:right="19"/>
      </w:pPr>
      <w:r>
        <w:t>Aplicar los bienes sobrantes de la asociación a</w:t>
      </w:r>
    </w:p>
    <w:p w:rsidR="008A53EA" w:rsidRDefault="004605C9">
      <w:pPr>
        <w:spacing w:after="40"/>
        <w:ind w:left="-14" w:right="19" w:firstLine="0"/>
      </w:pPr>
      <w:r>
        <w:t>los fines previstos por los Estatutos.</w:t>
      </w:r>
    </w:p>
    <w:p w:rsidR="008A53EA" w:rsidRDefault="004605C9">
      <w:pPr>
        <w:numPr>
          <w:ilvl w:val="0"/>
          <w:numId w:val="20"/>
        </w:numPr>
        <w:spacing w:after="107"/>
        <w:ind w:right="19"/>
      </w:pPr>
      <w:r>
        <w:t>Solicitar la cancelación de los asientos en el Registro.</w:t>
      </w:r>
    </w:p>
    <w:p w:rsidR="008A53EA" w:rsidRDefault="004605C9">
      <w:pPr>
        <w:spacing w:after="212"/>
        <w:ind w:left="-14" w:right="19"/>
      </w:pPr>
      <w:r>
        <w:t xml:space="preserve">4. En caso de insolvencia de la asociación, el órgano de representación o, si es el caso, los liquidadores han </w:t>
      </w:r>
      <w:r>
        <w:t>de promover inmediatamente el oportuno procedimiento concursal ante el juez competente.</w:t>
      </w:r>
    </w:p>
    <w:p w:rsidR="008A53EA" w:rsidRDefault="004605C9">
      <w:pPr>
        <w:pStyle w:val="Heading1"/>
        <w:spacing w:after="35"/>
      </w:pPr>
      <w:r>
        <w:t>CAPÍTULO IV</w:t>
      </w:r>
    </w:p>
    <w:p w:rsidR="008A53EA" w:rsidRDefault="004605C9">
      <w:pPr>
        <w:spacing w:after="183" w:line="259" w:lineRule="auto"/>
        <w:ind w:left="799" w:right="789" w:hanging="10"/>
        <w:jc w:val="center"/>
      </w:pPr>
      <w:r>
        <w:t>Asociados</w:t>
      </w:r>
    </w:p>
    <w:p w:rsidR="008A53EA" w:rsidRDefault="004605C9">
      <w:pPr>
        <w:spacing w:after="113"/>
        <w:ind w:left="-14" w:right="19" w:firstLine="0"/>
      </w:pPr>
      <w:r>
        <w:t>Artículo 19. Derechoaasociarse.</w:t>
      </w:r>
    </w:p>
    <w:p w:rsidR="008A53EA" w:rsidRDefault="004605C9">
      <w:pPr>
        <w:spacing w:after="234"/>
        <w:ind w:left="-14" w:right="19"/>
      </w:pPr>
      <w:r>
        <w:t>La integración en una asociación constituida es libre y voluntaria, debiendo ajustarse a lo establecido en los Estatutos.</w:t>
      </w:r>
    </w:p>
    <w:p w:rsidR="008A53EA" w:rsidRDefault="004605C9">
      <w:pPr>
        <w:spacing w:after="113"/>
        <w:ind w:left="-14" w:right="19" w:firstLine="0"/>
      </w:pPr>
      <w:r>
        <w:t>Artículo 20. Sucesiónenlacondicióndeasociado.</w:t>
      </w:r>
    </w:p>
    <w:p w:rsidR="008A53EA" w:rsidRDefault="004605C9">
      <w:pPr>
        <w:spacing w:after="234"/>
        <w:ind w:left="-14" w:right="19"/>
      </w:pPr>
      <w:r>
        <w:t>La condición de asociado es intransmisible, salvo que los Estatutos dispongan otra cosa,</w:t>
      </w:r>
      <w:r>
        <w:t xml:space="preserve"> por causa de muerte o a título gratuito.</w:t>
      </w:r>
    </w:p>
    <w:p w:rsidR="008A53EA" w:rsidRDefault="004605C9">
      <w:pPr>
        <w:spacing w:after="113"/>
        <w:ind w:left="-14" w:right="19" w:firstLine="0"/>
      </w:pPr>
      <w:r>
        <w:t>Artículo 21. Derechosdelosasociados.</w:t>
      </w:r>
    </w:p>
    <w:p w:rsidR="008A53EA" w:rsidRDefault="004605C9">
      <w:pPr>
        <w:spacing w:after="55"/>
        <w:ind w:left="299" w:right="19" w:firstLine="0"/>
      </w:pPr>
      <w:r>
        <w:t>Todo asociado ostenta los siguientes derechos:</w:t>
      </w:r>
    </w:p>
    <w:p w:rsidR="008A53EA" w:rsidRDefault="004605C9">
      <w:pPr>
        <w:numPr>
          <w:ilvl w:val="0"/>
          <w:numId w:val="21"/>
        </w:numPr>
        <w:ind w:right="19"/>
      </w:pPr>
      <w:r>
        <w:t xml:space="preserve">A participar en las actividades de la asociación y en los órganos de gobierno y representación, a ejercer el derecho de voto, así </w:t>
      </w:r>
      <w:r>
        <w:t>como a asistir a la Asamblea General, de acuerdo con los Estatutos.</w:t>
      </w:r>
    </w:p>
    <w:p w:rsidR="008A53EA" w:rsidRDefault="004605C9">
      <w:pPr>
        <w:numPr>
          <w:ilvl w:val="0"/>
          <w:numId w:val="21"/>
        </w:numPr>
        <w:ind w:right="19"/>
      </w:pPr>
      <w:r>
        <w:t>A ser informado acerca de la composición de los órganos de gobierno y representación de la asociación, de su estado de cuentas y del desarrollo de su actividad.</w:t>
      </w:r>
    </w:p>
    <w:p w:rsidR="008A53EA" w:rsidRDefault="004605C9">
      <w:pPr>
        <w:numPr>
          <w:ilvl w:val="0"/>
          <w:numId w:val="21"/>
        </w:numPr>
        <w:ind w:right="19"/>
      </w:pPr>
      <w:r>
        <w:t>A ser oído con carácter pre</w:t>
      </w:r>
      <w:r>
        <w:t>vio a la adopción de medidas disciplinarias contra él y a ser informado de los hechos que den lugar a tales medidas, debiendo ser motivado el acuerdo que, en su caso, imponga la sanción.</w:t>
      </w:r>
    </w:p>
    <w:p w:rsidR="008A53EA" w:rsidRDefault="004605C9">
      <w:pPr>
        <w:numPr>
          <w:ilvl w:val="0"/>
          <w:numId w:val="21"/>
        </w:numPr>
        <w:spacing w:after="209"/>
        <w:ind w:right="19"/>
      </w:pPr>
      <w:r>
        <w:t>A impugnar los acuerdos de los órganos de la asociación que estime co</w:t>
      </w:r>
      <w:r>
        <w:t>ntrarios a la ley o a los Estatutos.</w:t>
      </w:r>
    </w:p>
    <w:p w:rsidR="008A53EA" w:rsidRDefault="004605C9">
      <w:pPr>
        <w:spacing w:after="129"/>
        <w:ind w:left="-14" w:right="19" w:firstLine="0"/>
      </w:pPr>
      <w:r>
        <w:t>Artículo 22. Deberesdelosasociados.</w:t>
      </w:r>
    </w:p>
    <w:p w:rsidR="008A53EA" w:rsidRDefault="004605C9">
      <w:pPr>
        <w:spacing w:after="71"/>
        <w:ind w:left="299" w:right="19" w:firstLine="0"/>
      </w:pPr>
      <w:r>
        <w:t>Son deberes de los asociados:</w:t>
      </w:r>
    </w:p>
    <w:p w:rsidR="008A53EA" w:rsidRDefault="004605C9">
      <w:pPr>
        <w:numPr>
          <w:ilvl w:val="0"/>
          <w:numId w:val="22"/>
        </w:numPr>
        <w:spacing w:after="40"/>
        <w:ind w:right="19"/>
      </w:pPr>
      <w:r>
        <w:t>Compartir las finalidades de la asociación y cola-</w:t>
      </w:r>
    </w:p>
    <w:p w:rsidR="008A53EA" w:rsidRDefault="004605C9">
      <w:pPr>
        <w:spacing w:after="40"/>
        <w:ind w:left="-14" w:right="19" w:firstLine="0"/>
      </w:pPr>
      <w:r>
        <w:t>borar para la consecución de las mismas.</w:t>
      </w:r>
    </w:p>
    <w:p w:rsidR="008A53EA" w:rsidRDefault="004605C9">
      <w:pPr>
        <w:numPr>
          <w:ilvl w:val="0"/>
          <w:numId w:val="22"/>
        </w:numPr>
        <w:ind w:right="19"/>
      </w:pPr>
      <w:r>
        <w:t>Pagar las cuotas, derramas y otras aportaciones que, con arre</w:t>
      </w:r>
      <w:r>
        <w:t>glo a los Estatutos, puedan corresponder a cada socio.</w:t>
      </w:r>
    </w:p>
    <w:p w:rsidR="008A53EA" w:rsidRDefault="004605C9">
      <w:pPr>
        <w:numPr>
          <w:ilvl w:val="0"/>
          <w:numId w:val="22"/>
        </w:numPr>
        <w:ind w:right="19"/>
      </w:pPr>
      <w:r>
        <w:t>Cumplir el resto de obligaciones que resulten de las disposiciones estatutarias.</w:t>
      </w:r>
    </w:p>
    <w:p w:rsidR="008A53EA" w:rsidRDefault="004605C9">
      <w:pPr>
        <w:numPr>
          <w:ilvl w:val="0"/>
          <w:numId w:val="22"/>
        </w:numPr>
        <w:spacing w:after="250"/>
        <w:ind w:right="19"/>
      </w:pPr>
      <w:r>
        <w:t>Acatar y cumplir los acuerdos válidamente adoptados por los órganos de gobierno y representación de la asociación.</w:t>
      </w:r>
    </w:p>
    <w:p w:rsidR="008A53EA" w:rsidRDefault="004605C9">
      <w:pPr>
        <w:spacing w:after="152"/>
        <w:ind w:left="-14" w:right="19" w:firstLine="0"/>
      </w:pPr>
      <w:r>
        <w:t>Artículo 23. Separaciónvoluntaria.</w:t>
      </w:r>
    </w:p>
    <w:p w:rsidR="008A53EA" w:rsidRDefault="004605C9">
      <w:pPr>
        <w:numPr>
          <w:ilvl w:val="0"/>
          <w:numId w:val="23"/>
        </w:numPr>
        <w:ind w:right="19"/>
      </w:pPr>
      <w:r>
        <w:t>Los asociados tienen derecho a separarse voluntariamente de la asociación en cualquier tiempo.</w:t>
      </w:r>
    </w:p>
    <w:p w:rsidR="008A53EA" w:rsidRDefault="004605C9">
      <w:pPr>
        <w:numPr>
          <w:ilvl w:val="0"/>
          <w:numId w:val="23"/>
        </w:numPr>
        <w:spacing w:after="270"/>
        <w:ind w:right="19"/>
      </w:pPr>
      <w:r>
        <w:t>Los Estatutos podrán establecer que, en caso de separación voluntaria de un asociado, éste pueda percibir la participación pat</w:t>
      </w:r>
      <w:r>
        <w:t>rimonial inicial u otras aportaciones económicas realizadas, sin incluir las cuotas de pertenencia a la asociación que hubiese abonado, con las condiciones, alcances y límites que se fijen en los Estatutos. Ello se entiende siempre que la reducción patrimo</w:t>
      </w:r>
      <w:r>
        <w:t>nial no implique perjuicios a terceros.</w:t>
      </w:r>
    </w:p>
    <w:p w:rsidR="008A53EA" w:rsidRDefault="004605C9">
      <w:pPr>
        <w:pStyle w:val="Heading1"/>
        <w:ind w:right="34"/>
      </w:pPr>
      <w:r>
        <w:t>CAPÍTULO V</w:t>
      </w:r>
    </w:p>
    <w:p w:rsidR="008A53EA" w:rsidRDefault="004605C9">
      <w:pPr>
        <w:spacing w:after="245" w:line="259" w:lineRule="auto"/>
        <w:ind w:left="799" w:right="824" w:hanging="10"/>
        <w:jc w:val="center"/>
      </w:pPr>
      <w:r>
        <w:t>Registros de Asociaciones</w:t>
      </w:r>
    </w:p>
    <w:p w:rsidR="008A53EA" w:rsidRDefault="004605C9">
      <w:pPr>
        <w:spacing w:after="171"/>
        <w:ind w:left="-14" w:right="19" w:firstLine="0"/>
      </w:pPr>
      <w:r>
        <w:t>Artículo 24. Derechodeinscripción.</w:t>
      </w:r>
    </w:p>
    <w:p w:rsidR="008A53EA" w:rsidRDefault="004605C9">
      <w:pPr>
        <w:spacing w:after="293"/>
        <w:ind w:left="-14" w:right="19"/>
      </w:pPr>
      <w:r>
        <w:t>El derecho de asociación incluye el derecho a la inscripción en el Registro de Asociaciones competente, que sólo podrá denegarse cuando no se re</w:t>
      </w:r>
      <w:r>
        <w:t>únan los requisitos establecidos en la presente Ley Orgánica.</w:t>
      </w:r>
    </w:p>
    <w:p w:rsidR="008A53EA" w:rsidRDefault="004605C9">
      <w:pPr>
        <w:spacing w:after="194"/>
        <w:ind w:left="-14" w:right="19" w:firstLine="0"/>
      </w:pPr>
      <w:r>
        <w:t>Artículo 25. RegistroNacionaldeAsociaciones.</w:t>
      </w:r>
    </w:p>
    <w:p w:rsidR="008A53EA" w:rsidRDefault="004605C9">
      <w:pPr>
        <w:spacing w:after="122"/>
        <w:ind w:left="-14" w:right="19"/>
      </w:pPr>
      <w:r>
        <w:t>1. El Registro Nacional de Asociaciones, cuya dependencia orgánica se determinará reglamentariamente, tendrá por objeto la inscripción de las asociac</w:t>
      </w:r>
      <w:r>
        <w:t>iones, y demás actos inscribibles conforme al artículo 28, relativos a:</w:t>
      </w:r>
    </w:p>
    <w:p w:rsidR="008A53EA" w:rsidRDefault="004605C9">
      <w:pPr>
        <w:numPr>
          <w:ilvl w:val="0"/>
          <w:numId w:val="24"/>
        </w:numPr>
        <w:ind w:right="19"/>
      </w:pPr>
      <w:r>
        <w:t>Asociaciones, federaciones, confederaciones y uniones de asociaciones de ámbito estatal y todas aquéllas que no desarrollen principalmente sus funciones en el ámbito territorial de una</w:t>
      </w:r>
      <w:r>
        <w:t xml:space="preserve"> Comunidad Autónoma.</w:t>
      </w:r>
    </w:p>
    <w:p w:rsidR="008A53EA" w:rsidRDefault="004605C9">
      <w:pPr>
        <w:numPr>
          <w:ilvl w:val="0"/>
          <w:numId w:val="24"/>
        </w:numPr>
        <w:spacing w:after="164"/>
        <w:ind w:right="19"/>
      </w:pPr>
      <w:r>
        <w:t>Asociaciones extranjeras que desarrollen actividades en España, de forma estable o duradera, que deberán establecer una delegación en territorio español. Cuando el ámbito de actividad de la asociación extranjera sea principalmente el de una o varias Comuni</w:t>
      </w:r>
      <w:r>
        <w:t>dades Autónomas, el Registro Nacional comunicará la inscripción a las referidas Comunidades Autónomas.</w:t>
      </w:r>
    </w:p>
    <w:p w:rsidR="008A53EA" w:rsidRDefault="004605C9">
      <w:pPr>
        <w:numPr>
          <w:ilvl w:val="0"/>
          <w:numId w:val="25"/>
        </w:numPr>
        <w:ind w:right="19"/>
      </w:pPr>
      <w:r>
        <w:t>En el Registro Nacional de Asociaciones, además de las inscripciones a que se refiere el apartado 1, existirá constancia, mediante comunicación de la Adm</w:t>
      </w:r>
      <w:r>
        <w:t>inistración competente, de los asientos de inscripción y disolución de las asociaciones, cuya inscripción o depósito de Estatutos en registros especiales sea legalmente obligatorio.</w:t>
      </w:r>
    </w:p>
    <w:p w:rsidR="008A53EA" w:rsidRDefault="004605C9">
      <w:pPr>
        <w:numPr>
          <w:ilvl w:val="0"/>
          <w:numId w:val="25"/>
        </w:numPr>
        <w:ind w:right="19"/>
      </w:pPr>
      <w:r>
        <w:t>El Registro Nacional de Asociaciones llevará un fichero de denominaciones,</w:t>
      </w:r>
      <w:r>
        <w:t xml:space="preserve"> para evitar la duplicidad o semejanza de éstas, que pueda inducir a error o confusión con la identificación de entidades u organismos preexistentes, incluidos los religiosos inscritos en su correspondiente registro.</w:t>
      </w:r>
    </w:p>
    <w:p w:rsidR="008A53EA" w:rsidRDefault="004605C9">
      <w:pPr>
        <w:numPr>
          <w:ilvl w:val="0"/>
          <w:numId w:val="25"/>
        </w:numPr>
        <w:spacing w:after="293"/>
        <w:ind w:right="19"/>
      </w:pPr>
      <w:r>
        <w:t>Reglamentariamente se determinará la es</w:t>
      </w:r>
      <w:r>
        <w:t>tructura y funcionamiento del Registro Nacional de Asociaciones.</w:t>
      </w:r>
    </w:p>
    <w:p w:rsidR="008A53EA" w:rsidRDefault="004605C9">
      <w:pPr>
        <w:spacing w:after="194"/>
        <w:ind w:left="-14" w:right="19" w:firstLine="0"/>
      </w:pPr>
      <w:r>
        <w:t>Artículo 26. RegistrosAutonómicosdeAsociaciones.</w:t>
      </w:r>
    </w:p>
    <w:p w:rsidR="008A53EA" w:rsidRDefault="004605C9">
      <w:pPr>
        <w:numPr>
          <w:ilvl w:val="0"/>
          <w:numId w:val="26"/>
        </w:numPr>
        <w:ind w:right="19"/>
      </w:pPr>
      <w:r>
        <w:t>En cada Comunidad Autónoma existirá un Registro Autonómico de Asociaciones, que tendrá por objeto la inscripción de las asociaciones que desar</w:t>
      </w:r>
      <w:r>
        <w:t>rollen principalmente sus funciones en el ámbito territorial de aquéllas.</w:t>
      </w:r>
    </w:p>
    <w:p w:rsidR="008A53EA" w:rsidRDefault="004605C9">
      <w:pPr>
        <w:numPr>
          <w:ilvl w:val="0"/>
          <w:numId w:val="26"/>
        </w:numPr>
        <w:spacing w:after="293"/>
        <w:ind w:right="19"/>
      </w:pPr>
      <w:r>
        <w:t>En todo caso, los Registros comprendidos en este artículo deberán comunicar al Registro Nacional de Asociaciones los asientos de inscripción y disolución de las asociaciones de ámbit</w:t>
      </w:r>
      <w:r>
        <w:t>o autonómico.</w:t>
      </w:r>
    </w:p>
    <w:p w:rsidR="008A53EA" w:rsidRDefault="004605C9">
      <w:pPr>
        <w:spacing w:after="179"/>
        <w:ind w:left="273" w:right="19" w:hanging="287"/>
      </w:pPr>
      <w:r>
        <w:t>Artículo 27. CooperaciónycolaboraciónentreRegistros.</w:t>
      </w:r>
    </w:p>
    <w:p w:rsidR="008A53EA" w:rsidRDefault="004605C9">
      <w:pPr>
        <w:ind w:left="-14" w:right="19"/>
      </w:pPr>
      <w:r>
        <w:t>Se establecerán los mecanismos de cooperación y colaboración procedentes entre los diferentes Registros de asociaciones.</w:t>
      </w:r>
    </w:p>
    <w:p w:rsidR="008A53EA" w:rsidRDefault="004605C9">
      <w:pPr>
        <w:spacing w:after="157"/>
        <w:ind w:left="273" w:right="19" w:hanging="287"/>
      </w:pPr>
      <w:r>
        <w:t>Artículo 28. Actosinscribiblesydepósitodedocumentación.</w:t>
      </w:r>
    </w:p>
    <w:p w:rsidR="008A53EA" w:rsidRDefault="004605C9">
      <w:pPr>
        <w:spacing w:after="77"/>
        <w:ind w:left="-14" w:right="19"/>
      </w:pPr>
      <w:r>
        <w:t>1. La inscri</w:t>
      </w:r>
      <w:r>
        <w:t>pción de las asociaciones deberá contener los asientos y sus modificaciones relativos a:</w:t>
      </w:r>
    </w:p>
    <w:p w:rsidR="008A53EA" w:rsidRDefault="004605C9">
      <w:pPr>
        <w:numPr>
          <w:ilvl w:val="0"/>
          <w:numId w:val="27"/>
        </w:numPr>
        <w:spacing w:after="40"/>
        <w:ind w:right="19"/>
      </w:pPr>
      <w:r>
        <w:t>La denominación.</w:t>
      </w:r>
    </w:p>
    <w:p w:rsidR="008A53EA" w:rsidRDefault="004605C9">
      <w:pPr>
        <w:numPr>
          <w:ilvl w:val="0"/>
          <w:numId w:val="27"/>
        </w:numPr>
        <w:spacing w:after="40"/>
        <w:ind w:right="19"/>
      </w:pPr>
      <w:r>
        <w:t>El domicilio.</w:t>
      </w:r>
    </w:p>
    <w:p w:rsidR="008A53EA" w:rsidRDefault="004605C9">
      <w:pPr>
        <w:numPr>
          <w:ilvl w:val="0"/>
          <w:numId w:val="27"/>
        </w:numPr>
        <w:spacing w:after="40"/>
        <w:ind w:right="19"/>
      </w:pPr>
      <w:r>
        <w:t>Los fines y actividades estatutarias.</w:t>
      </w:r>
    </w:p>
    <w:p w:rsidR="008A53EA" w:rsidRDefault="004605C9">
      <w:pPr>
        <w:numPr>
          <w:ilvl w:val="0"/>
          <w:numId w:val="27"/>
        </w:numPr>
        <w:spacing w:after="40"/>
        <w:ind w:right="19"/>
      </w:pPr>
      <w:r>
        <w:t>El ámbito territorial de actuación.</w:t>
      </w:r>
    </w:p>
    <w:p w:rsidR="008A53EA" w:rsidRDefault="004605C9">
      <w:pPr>
        <w:numPr>
          <w:ilvl w:val="0"/>
          <w:numId w:val="27"/>
        </w:numPr>
        <w:spacing w:after="40"/>
        <w:ind w:right="19"/>
      </w:pPr>
      <w:r>
        <w:t>La identidad de los titulares de los órganos de</w:t>
      </w:r>
    </w:p>
    <w:p w:rsidR="008A53EA" w:rsidRDefault="004605C9">
      <w:pPr>
        <w:spacing w:after="40"/>
        <w:ind w:left="-14" w:right="19" w:firstLine="0"/>
      </w:pPr>
      <w:r>
        <w:t>gobierno y representación.</w:t>
      </w:r>
    </w:p>
    <w:p w:rsidR="008A53EA" w:rsidRDefault="004605C9">
      <w:pPr>
        <w:numPr>
          <w:ilvl w:val="0"/>
          <w:numId w:val="27"/>
        </w:numPr>
        <w:spacing w:after="40"/>
        <w:ind w:right="19"/>
      </w:pPr>
      <w:r>
        <w:t>La apertura y cierre de delegaciones o estable-</w:t>
      </w:r>
    </w:p>
    <w:p w:rsidR="008A53EA" w:rsidRDefault="004605C9">
      <w:pPr>
        <w:spacing w:after="40"/>
        <w:ind w:left="-14" w:right="19" w:firstLine="0"/>
      </w:pPr>
      <w:r>
        <w:t>cimientos de la entidad.</w:t>
      </w:r>
    </w:p>
    <w:p w:rsidR="008A53EA" w:rsidRDefault="004605C9">
      <w:pPr>
        <w:numPr>
          <w:ilvl w:val="0"/>
          <w:numId w:val="27"/>
        </w:numPr>
        <w:spacing w:after="40"/>
        <w:ind w:right="19"/>
      </w:pPr>
      <w:r>
        <w:t>La fecha de constitución y la de inscripción.</w:t>
      </w:r>
    </w:p>
    <w:p w:rsidR="008A53EA" w:rsidRDefault="004605C9">
      <w:pPr>
        <w:numPr>
          <w:ilvl w:val="0"/>
          <w:numId w:val="27"/>
        </w:numPr>
        <w:ind w:right="19"/>
      </w:pPr>
      <w:r>
        <w:t>La declaración y la revocación de la condición de utilidad pública.</w:t>
      </w:r>
    </w:p>
    <w:p w:rsidR="008A53EA" w:rsidRDefault="004605C9">
      <w:pPr>
        <w:numPr>
          <w:ilvl w:val="0"/>
          <w:numId w:val="27"/>
        </w:numPr>
        <w:spacing w:after="40"/>
        <w:ind w:right="19"/>
      </w:pPr>
      <w:r>
        <w:t>Las asociaciones que constituyen o integra</w:t>
      </w:r>
      <w:r>
        <w:t>n fede-</w:t>
      </w:r>
    </w:p>
    <w:p w:rsidR="008A53EA" w:rsidRDefault="004605C9">
      <w:pPr>
        <w:spacing w:after="40"/>
        <w:ind w:left="-14" w:right="19" w:firstLine="0"/>
      </w:pPr>
      <w:r>
        <w:t>raciones, confederaciones y uniones.</w:t>
      </w:r>
    </w:p>
    <w:p w:rsidR="008A53EA" w:rsidRDefault="004605C9">
      <w:pPr>
        <w:numPr>
          <w:ilvl w:val="0"/>
          <w:numId w:val="27"/>
        </w:numPr>
        <w:ind w:right="19"/>
      </w:pPr>
      <w:r>
        <w:t>La pertenencia a otras asociaciones, federaciones, confederaciones y uniones o entidades internacionales.</w:t>
      </w:r>
    </w:p>
    <w:p w:rsidR="008A53EA" w:rsidRDefault="004605C9">
      <w:pPr>
        <w:numPr>
          <w:ilvl w:val="0"/>
          <w:numId w:val="27"/>
        </w:numPr>
        <w:spacing w:after="40"/>
        <w:ind w:right="19"/>
      </w:pPr>
      <w:r>
        <w:t>La baja, suspensión o disolución de la asociación,</w:t>
      </w:r>
    </w:p>
    <w:p w:rsidR="008A53EA" w:rsidRDefault="004605C9">
      <w:pPr>
        <w:spacing w:after="111"/>
        <w:ind w:left="-14" w:right="19" w:firstLine="0"/>
      </w:pPr>
      <w:r>
        <w:t>y sus causas.</w:t>
      </w:r>
    </w:p>
    <w:p w:rsidR="008A53EA" w:rsidRDefault="004605C9">
      <w:pPr>
        <w:numPr>
          <w:ilvl w:val="0"/>
          <w:numId w:val="28"/>
        </w:numPr>
        <w:spacing w:after="77"/>
        <w:ind w:right="19"/>
      </w:pPr>
      <w:r>
        <w:t>Estará depositada en los Registros de as</w:t>
      </w:r>
      <w:r>
        <w:t>ociaciones la documentación siguiente, original o a través de los correspondientes certificados:</w:t>
      </w:r>
    </w:p>
    <w:p w:rsidR="008A53EA" w:rsidRDefault="004605C9">
      <w:pPr>
        <w:numPr>
          <w:ilvl w:val="0"/>
          <w:numId w:val="30"/>
        </w:numPr>
        <w:ind w:right="19"/>
      </w:pPr>
      <w:r>
        <w:t>El acta fundacional y aquéllas en que consten acuerdos que modifiquen los extremos registrales o pretendan introducir nuevos datos en el Registro.</w:t>
      </w:r>
    </w:p>
    <w:p w:rsidR="008A53EA" w:rsidRDefault="004605C9">
      <w:pPr>
        <w:numPr>
          <w:ilvl w:val="0"/>
          <w:numId w:val="30"/>
        </w:numPr>
        <w:spacing w:after="40"/>
        <w:ind w:right="19"/>
      </w:pPr>
      <w:r>
        <w:t>Los Estatuto</w:t>
      </w:r>
      <w:r>
        <w:t>s y sus modificaciones.</w:t>
      </w:r>
    </w:p>
    <w:p w:rsidR="008A53EA" w:rsidRDefault="004605C9">
      <w:pPr>
        <w:numPr>
          <w:ilvl w:val="0"/>
          <w:numId w:val="30"/>
        </w:numPr>
        <w:spacing w:after="40"/>
        <w:ind w:right="19"/>
      </w:pPr>
      <w:r>
        <w:t>La relativa a la apertura, traslado o clausura de</w:t>
      </w:r>
    </w:p>
    <w:p w:rsidR="008A53EA" w:rsidRDefault="004605C9">
      <w:pPr>
        <w:spacing w:after="40"/>
        <w:ind w:left="-14" w:right="19" w:firstLine="0"/>
      </w:pPr>
      <w:r>
        <w:t>delegaciones o establecimientos.</w:t>
      </w:r>
    </w:p>
    <w:p w:rsidR="008A53EA" w:rsidRDefault="004605C9">
      <w:pPr>
        <w:numPr>
          <w:ilvl w:val="0"/>
          <w:numId w:val="30"/>
        </w:numPr>
        <w:ind w:right="19"/>
      </w:pPr>
      <w:r>
        <w:t>La referente a la incorporación o baja de asociaciones en federaciones, confederaciones y uniones; y, en el Registro en que éstas se encuentren inscr</w:t>
      </w:r>
      <w:r>
        <w:t>itas, la relativa a la baja o incorporación de asociaciones.</w:t>
      </w:r>
    </w:p>
    <w:p w:rsidR="008A53EA" w:rsidRDefault="004605C9">
      <w:pPr>
        <w:numPr>
          <w:ilvl w:val="0"/>
          <w:numId w:val="30"/>
        </w:numPr>
        <w:spacing w:after="120"/>
        <w:ind w:right="19"/>
      </w:pPr>
      <w:r>
        <w:t>La que se refiera a la disolución y al destino dado al patrimonio remanente como consecuencia de la disolución de la entidad.</w:t>
      </w:r>
    </w:p>
    <w:p w:rsidR="008A53EA" w:rsidRDefault="004605C9">
      <w:pPr>
        <w:numPr>
          <w:ilvl w:val="0"/>
          <w:numId w:val="28"/>
        </w:numPr>
        <w:ind w:right="19"/>
      </w:pPr>
      <w:r>
        <w:t>Las asociaciones extranjeras, válidamente constituidas con arreglo a su ley personal y a esta Ley, habrán de inscribir los datos a que se refieren las letras a), b), c), d), e) y f) del apartado 1, y además el cese de sus actividades en España; y depositar</w:t>
      </w:r>
      <w:r>
        <w:t xml:space="preserve"> los documentos a que se refieren las letras b), c) y e) del apartado 2, además de justificación documental de que se encuentran válidamente constituidas.</w:t>
      </w:r>
    </w:p>
    <w:p w:rsidR="008A53EA" w:rsidRDefault="004605C9">
      <w:pPr>
        <w:numPr>
          <w:ilvl w:val="0"/>
          <w:numId w:val="28"/>
        </w:numPr>
        <w:spacing w:after="248"/>
        <w:ind w:right="19"/>
      </w:pPr>
      <w:r>
        <w:t>Cualquier alteración sustancial de los datos o documentación que obre en el Registro deberá ser objet</w:t>
      </w:r>
      <w:r>
        <w:t>o de actualización, previa solicitud de la asociación correspondiente, en el plazo de un mes desde que la misma se produzca.</w:t>
      </w:r>
    </w:p>
    <w:p w:rsidR="008A53EA" w:rsidRDefault="004605C9">
      <w:pPr>
        <w:spacing w:after="149"/>
        <w:ind w:left="-14" w:right="19" w:firstLine="0"/>
      </w:pPr>
      <w:r>
        <w:t>Artículo 29. Publicidad.</w:t>
      </w:r>
    </w:p>
    <w:p w:rsidR="008A53EA" w:rsidRDefault="004605C9">
      <w:pPr>
        <w:numPr>
          <w:ilvl w:val="0"/>
          <w:numId w:val="29"/>
        </w:numPr>
        <w:spacing w:after="40"/>
        <w:ind w:right="19"/>
      </w:pPr>
      <w:r>
        <w:t>Los Registros de Asociaciones son públicos.</w:t>
      </w:r>
    </w:p>
    <w:p w:rsidR="008A53EA" w:rsidRDefault="004605C9">
      <w:pPr>
        <w:numPr>
          <w:ilvl w:val="0"/>
          <w:numId w:val="29"/>
        </w:numPr>
        <w:spacing w:after="247"/>
        <w:ind w:right="19"/>
      </w:pPr>
      <w:r>
        <w:t>La publicidad se hará efectiva mediante certificación del cont</w:t>
      </w:r>
      <w:r>
        <w:t>enido de los asientos, por nota simple informativa o por copia de los asientos y de los documentos depositados en los Registros o por medios informáticos o telemáticos que se ajustará a los requisitos establecidos en la normativa vigente en materia de prot</w:t>
      </w:r>
      <w:r>
        <w:t>ección de datos de carácter personal.</w:t>
      </w:r>
    </w:p>
    <w:p w:rsidR="008A53EA" w:rsidRDefault="004605C9">
      <w:pPr>
        <w:spacing w:after="149"/>
        <w:ind w:left="-14" w:right="19" w:firstLine="0"/>
      </w:pPr>
      <w:r>
        <w:t>Artículo 30. Régimenjurídicodelainscripción.</w:t>
      </w:r>
    </w:p>
    <w:p w:rsidR="008A53EA" w:rsidRDefault="004605C9">
      <w:pPr>
        <w:numPr>
          <w:ilvl w:val="0"/>
          <w:numId w:val="31"/>
        </w:numPr>
        <w:ind w:right="19"/>
      </w:pPr>
      <w:r>
        <w:t>El plazo de inscripción en el correspondiente Registro será, en todo caso, de tres meses desde la recepción de la solicitud en el órgano competente.</w:t>
      </w:r>
    </w:p>
    <w:p w:rsidR="008A53EA" w:rsidRDefault="004605C9">
      <w:pPr>
        <w:ind w:left="-14" w:right="19"/>
      </w:pPr>
      <w:r>
        <w:t>Transcurrido el plazo de</w:t>
      </w:r>
      <w:r>
        <w:t xml:space="preserve"> inscripción señalado en el párrafo anterior sin que se haya notificado resolución expresa, se podrá entender estimada la solicitud de inscripción.</w:t>
      </w:r>
    </w:p>
    <w:p w:rsidR="008A53EA" w:rsidRDefault="004605C9">
      <w:pPr>
        <w:ind w:left="-14" w:right="19"/>
      </w:pPr>
      <w:r>
        <w:t>La Administración procederá a la inscripción, limitando su actividad a la verificación del cumplimiento de l</w:t>
      </w:r>
      <w:r>
        <w:t>os requisitos que han de reunir el acta fundacional y los Estatutos.</w:t>
      </w:r>
    </w:p>
    <w:p w:rsidR="008A53EA" w:rsidRDefault="004605C9">
      <w:pPr>
        <w:numPr>
          <w:ilvl w:val="0"/>
          <w:numId w:val="31"/>
        </w:numPr>
        <w:ind w:right="19"/>
      </w:pPr>
      <w:r>
        <w:t>Cuando se adviertan defectos formales en la solicitud o en la documentación que la acompaña, o cuando la denominación coincida con otra inscrita o pueda inducir a error o confusión con el</w:t>
      </w:r>
      <w:r>
        <w:t>la, o cuando la denominación coincida con una marca registrada notoria salvo que se solicite por el titular de la misma o con su consentimiento, se suspenderá el plazo para proceder a la inscripción y se abrirá el correspondiente para la subsanación de los</w:t>
      </w:r>
      <w:r>
        <w:t xml:space="preserve"> defectos advertidos.</w:t>
      </w:r>
    </w:p>
    <w:p w:rsidR="008A53EA" w:rsidRDefault="004605C9">
      <w:pPr>
        <w:numPr>
          <w:ilvl w:val="0"/>
          <w:numId w:val="31"/>
        </w:numPr>
        <w:ind w:right="19"/>
      </w:pPr>
      <w:r>
        <w:t>Cuando la entidad solicitante no se encuentre incluida en el ámbito de aplicación de la presente Ley o no tenga naturaleza de asociación, la Administración, previa audiencia de la misma, denegará su inscripción en el correspondiente R</w:t>
      </w:r>
      <w:r>
        <w:t>egistro de Asociaciones e indicará al solicitante cuál es el registro u órgano administrativo competente para inscribirla. La denegación será siempre motivada.</w:t>
      </w:r>
    </w:p>
    <w:p w:rsidR="008A53EA" w:rsidRDefault="004605C9">
      <w:pPr>
        <w:numPr>
          <w:ilvl w:val="0"/>
          <w:numId w:val="31"/>
        </w:numPr>
        <w:ind w:right="19"/>
      </w:pPr>
      <w:r>
        <w:t>Cuando se encuentren indicios racionales de ilicitud penal en la constitución de la entidad asoc</w:t>
      </w:r>
      <w:r>
        <w:t>iativa, por el órgano competente se dictará resolución motivada, dándose traslado de toda la documentación al Ministerio Fiscal o al órgano jurisdiccional competente, y comunicando esta circunstancia a la entidad interesada, quedando suspendido el procedim</w:t>
      </w:r>
      <w:r>
        <w:t>iento administrativo hasta tanto recaiga resolución judicial firme.</w:t>
      </w:r>
    </w:p>
    <w:p w:rsidR="008A53EA" w:rsidRDefault="004605C9">
      <w:pPr>
        <w:ind w:left="-14" w:right="19"/>
      </w:pPr>
      <w:r>
        <w:t>Cuando se encuentren indicios racionales de ilicitud penal en la actividad de la entidad asociativa, el órgano competente dictará resolución motivada, dando traslado de toda la documentaci</w:t>
      </w:r>
      <w:r>
        <w:t>ón al Ministerio Fiscal o al órgano jurisdiccional competente, y comunicando esta circunstancia a la entidad interesada.</w:t>
      </w:r>
    </w:p>
    <w:p w:rsidR="008A53EA" w:rsidRDefault="004605C9">
      <w:pPr>
        <w:numPr>
          <w:ilvl w:val="0"/>
          <w:numId w:val="31"/>
        </w:numPr>
        <w:spacing w:after="206"/>
        <w:ind w:right="19"/>
      </w:pPr>
      <w:r>
        <w:t>En los supuestos de los apartados 2 y 3 de este artículo podrán interponerse los recursos procedentes ante el orden jurisdiccional cont</w:t>
      </w:r>
      <w:r>
        <w:t>encioso-administrativo, y en el supuesto del apartado 4 ante el orden jurisdiccional penal.</w:t>
      </w:r>
    </w:p>
    <w:p w:rsidR="008A53EA" w:rsidRDefault="004605C9">
      <w:pPr>
        <w:pStyle w:val="Heading1"/>
        <w:spacing w:after="30"/>
        <w:ind w:right="34"/>
      </w:pPr>
      <w:r>
        <w:t>CAPÍTULO VI</w:t>
      </w:r>
    </w:p>
    <w:p w:rsidR="008A53EA" w:rsidRDefault="004605C9">
      <w:pPr>
        <w:spacing w:after="183" w:line="259" w:lineRule="auto"/>
        <w:ind w:left="799" w:right="823" w:hanging="10"/>
        <w:jc w:val="center"/>
      </w:pPr>
      <w:r>
        <w:t>Medidas de fomento</w:t>
      </w:r>
    </w:p>
    <w:p w:rsidR="008A53EA" w:rsidRDefault="004605C9">
      <w:pPr>
        <w:spacing w:after="131"/>
        <w:ind w:left="-14" w:right="19" w:firstLine="0"/>
      </w:pPr>
      <w:r>
        <w:t>Artículo 31. Medidasdefomento.</w:t>
      </w:r>
    </w:p>
    <w:p w:rsidR="008A53EA" w:rsidRDefault="004605C9">
      <w:pPr>
        <w:numPr>
          <w:ilvl w:val="0"/>
          <w:numId w:val="32"/>
        </w:numPr>
        <w:ind w:right="19"/>
      </w:pPr>
      <w:r>
        <w:t xml:space="preserve">Las Administraciones públicas, en el ámbito de sus respectivas competencias, promoverán y facilitarán el desarrollo de las asociaciones y federaciones, confederaciones y uniones que persigan finalidades de interés general, respetando siempre la libertad y </w:t>
      </w:r>
      <w:r>
        <w:t>autonomía frente a los poderes públicos. Asimismo, las Administraciones públicas ofrecerán la colaboración necesaria a las personas que pretendan emprender cualquier proyecto asociativo.</w:t>
      </w:r>
    </w:p>
    <w:p w:rsidR="008A53EA" w:rsidRDefault="004605C9">
      <w:pPr>
        <w:numPr>
          <w:ilvl w:val="0"/>
          <w:numId w:val="32"/>
        </w:numPr>
        <w:ind w:right="19"/>
      </w:pPr>
      <w:r>
        <w:t>La Administración General del Estado, en el ámbito de su competencia,</w:t>
      </w:r>
      <w:r>
        <w:t xml:space="preserve"> fomentará el establecimiento de mecanismos de asistencia, servicios de información y campañas de divulgación y reconocimiento de las actividades de las asociaciones que persigan objetivos de interés general.</w:t>
      </w:r>
    </w:p>
    <w:p w:rsidR="008A53EA" w:rsidRDefault="004605C9">
      <w:pPr>
        <w:numPr>
          <w:ilvl w:val="0"/>
          <w:numId w:val="32"/>
        </w:numPr>
        <w:ind w:right="19"/>
      </w:pPr>
      <w:r>
        <w:t>Las asociaciones que persigan objetivos de inte</w:t>
      </w:r>
      <w:r>
        <w:t>rés general podrán disfrutar, en los términos y con el alcance que establezcan el Ministerio o Ministerios competentes, de ayudas y subvenciones atendiendo a actividades asociativas concretas.</w:t>
      </w:r>
    </w:p>
    <w:p w:rsidR="008A53EA" w:rsidRDefault="004605C9">
      <w:pPr>
        <w:ind w:left="-14" w:right="19"/>
      </w:pPr>
      <w:r>
        <w:t>Las subvenciones públicas concedidas para el desarrollo de dete</w:t>
      </w:r>
      <w:r>
        <w:t>rminadas actividades y proyectos sólo podrán destinarse a ese fin y estarán sujetas a la normativa general de subvenciones públicas.</w:t>
      </w:r>
    </w:p>
    <w:p w:rsidR="008A53EA" w:rsidRDefault="004605C9">
      <w:pPr>
        <w:numPr>
          <w:ilvl w:val="0"/>
          <w:numId w:val="32"/>
        </w:numPr>
        <w:ind w:right="19"/>
      </w:pPr>
      <w:r>
        <w:t>No beneficiarán a las entidades asociativas no inscritas las garantías y derechos regulados en el presente artículo.</w:t>
      </w:r>
    </w:p>
    <w:p w:rsidR="008A53EA" w:rsidRDefault="004605C9">
      <w:pPr>
        <w:numPr>
          <w:ilvl w:val="0"/>
          <w:numId w:val="32"/>
        </w:numPr>
        <w:spacing w:after="229"/>
        <w:ind w:right="19"/>
      </w:pPr>
      <w:r>
        <w:t>Las Ad</w:t>
      </w:r>
      <w:r>
        <w:t>ministraciones públicas, en el ámbito de sus competencias, podrán establecer con las asociaciones que persigan objetivos de interés general, convenios de colaboración en programas de interés social.</w:t>
      </w:r>
    </w:p>
    <w:p w:rsidR="008A53EA" w:rsidRDefault="004605C9">
      <w:pPr>
        <w:spacing w:after="131"/>
        <w:ind w:left="-14" w:right="19" w:firstLine="0"/>
      </w:pPr>
      <w:r>
        <w:t>Artículo 32. Asociacionesdeutilidadpública.</w:t>
      </w:r>
    </w:p>
    <w:p w:rsidR="008A53EA" w:rsidRDefault="004605C9">
      <w:pPr>
        <w:spacing w:after="58"/>
        <w:ind w:left="-14" w:right="19"/>
      </w:pPr>
      <w:r>
        <w:t>1. A iniciati</w:t>
      </w:r>
      <w:r>
        <w:t>va de las correspondientes asociaciones, podrán ser declaradas de utilidad pública aquellas asociaciones en las que concurran los siguientes requisitos:</w:t>
      </w:r>
    </w:p>
    <w:p w:rsidR="008A53EA" w:rsidRDefault="004605C9">
      <w:pPr>
        <w:numPr>
          <w:ilvl w:val="0"/>
          <w:numId w:val="33"/>
        </w:numPr>
        <w:ind w:right="19"/>
      </w:pPr>
      <w:r>
        <w:t>Que sus fines estatutarios tiendan a promover el interés general, en los términos definidos por el artí</w:t>
      </w:r>
      <w:r>
        <w:t>culo 31.3 de esta Ley, y sean de carácter cívico, educativo, científico, cultural, deportivo, sanitario, de promoción de los valores constitucionales, de promoción de los derechos humanos, de asistencia social, de cooperación para el desarrollo, de promoci</w:t>
      </w:r>
      <w:r>
        <w:t>ón de la mujer, de protección de la infancia, de fomento de la igualdad de oportunidades y de la tolerancia, de defensa del medio ambiente, de fomento de la economía social o de la investigación, de promoción del voluntariado social, de defensa de consumid</w:t>
      </w:r>
      <w:r>
        <w:t>ores y usuarios, de promoción y atención a las personas en riesgo de exclusión por razones físicas, sociales, económicas o culturales, y cualesquiera otros de similar naturaleza.</w:t>
      </w:r>
    </w:p>
    <w:p w:rsidR="008A53EA" w:rsidRDefault="004605C9">
      <w:pPr>
        <w:numPr>
          <w:ilvl w:val="0"/>
          <w:numId w:val="33"/>
        </w:numPr>
        <w:ind w:right="19"/>
      </w:pPr>
      <w:r>
        <w:t>Que su actividad no esté restringida exclusivamente a beneficiar a sus asocia</w:t>
      </w:r>
      <w:r>
        <w:t>dos, sino abierta a cualquier otro posible beneficiario que reúna las condiciones y caracteres exigidos por la índole de sus propios fines.</w:t>
      </w:r>
    </w:p>
    <w:p w:rsidR="008A53EA" w:rsidRDefault="004605C9">
      <w:pPr>
        <w:numPr>
          <w:ilvl w:val="0"/>
          <w:numId w:val="33"/>
        </w:numPr>
        <w:ind w:right="19"/>
      </w:pPr>
      <w:r>
        <w:t>Que los miembros de los órganos de representación que perciban retribuciones no lo hagan con cargo a fondos y subven</w:t>
      </w:r>
      <w:r>
        <w:t>ciones públicas.</w:t>
      </w:r>
    </w:p>
    <w:p w:rsidR="008A53EA" w:rsidRDefault="004605C9">
      <w:pPr>
        <w:ind w:left="-14" w:right="19"/>
      </w:pPr>
      <w:r>
        <w:t>No obstante lo dispuesto en el párrafo anterior, y en los términos y condiciones que se determinen en los Estatutos, los mismos podrán recibir una retribución adecuada por la realización de servicios diferentes a las funciones que les corr</w:t>
      </w:r>
      <w:r>
        <w:t>esponden como miembros del órgano de representación.</w:t>
      </w:r>
    </w:p>
    <w:p w:rsidR="008A53EA" w:rsidRDefault="004605C9">
      <w:pPr>
        <w:numPr>
          <w:ilvl w:val="0"/>
          <w:numId w:val="33"/>
        </w:numPr>
        <w:ind w:right="19"/>
      </w:pPr>
      <w:r>
        <w:t>Que cuenten con los medios personales y materiales adecuados y con la organización idónea para garantizar el cumplimiento de los fines estatutarios.</w:t>
      </w:r>
    </w:p>
    <w:p w:rsidR="008A53EA" w:rsidRDefault="004605C9">
      <w:pPr>
        <w:numPr>
          <w:ilvl w:val="0"/>
          <w:numId w:val="33"/>
        </w:numPr>
        <w:spacing w:after="101"/>
        <w:ind w:right="19"/>
      </w:pPr>
      <w:r>
        <w:t>Que se encuentren constituidas, inscritas en el Regist</w:t>
      </w:r>
      <w:r>
        <w:t>ro correspondiente, en funcionamiento y dando cumplimiento efectivo a sus fines estatutarios, ininterrumpidamente y concurriendo todos los precedentes requisitos, al menos durante los dos años inmediatamente anteriores a la presentación de la solicitud.</w:t>
      </w:r>
    </w:p>
    <w:p w:rsidR="008A53EA" w:rsidRDefault="004605C9">
      <w:pPr>
        <w:spacing w:after="229"/>
        <w:ind w:left="-14" w:right="19"/>
      </w:pPr>
      <w:r>
        <w:t>2. Las federaciones, confederaciones y uniones de entidades contempladas en esta Ley podrán ser declaradas de utitilidad pública, siempre que los requisitos previstos en el apartado anterior se cumplan, tanto por las propias federaciones, confederaciones y</w:t>
      </w:r>
      <w:r>
        <w:t xml:space="preserve"> uniones, como por cada una de las entidades integradas en ellas.</w:t>
      </w:r>
    </w:p>
    <w:p w:rsidR="008A53EA" w:rsidRDefault="004605C9">
      <w:pPr>
        <w:spacing w:after="115"/>
        <w:ind w:left="273" w:right="19" w:hanging="287"/>
      </w:pPr>
      <w:r>
        <w:t>Artículo 33. Derechosdelasasociacionesdeutilidad pública.</w:t>
      </w:r>
    </w:p>
    <w:p w:rsidR="008A53EA" w:rsidRDefault="004605C9">
      <w:pPr>
        <w:spacing w:after="58"/>
        <w:ind w:left="-14" w:right="19"/>
      </w:pPr>
      <w:r>
        <w:t>Las asociaciones declaradas de utilidad pública tendrán los siguientes derechos:</w:t>
      </w:r>
    </w:p>
    <w:p w:rsidR="008A53EA" w:rsidRDefault="004605C9">
      <w:pPr>
        <w:numPr>
          <w:ilvl w:val="0"/>
          <w:numId w:val="34"/>
        </w:numPr>
        <w:ind w:right="19"/>
      </w:pPr>
      <w:r>
        <w:t xml:space="preserve">Usar la mención «Declarada de Utilidad Pública» en </w:t>
      </w:r>
      <w:r>
        <w:t>toda clase de documentos, a continuación de su denominación.</w:t>
      </w:r>
    </w:p>
    <w:p w:rsidR="008A53EA" w:rsidRDefault="004605C9">
      <w:pPr>
        <w:numPr>
          <w:ilvl w:val="0"/>
          <w:numId w:val="34"/>
        </w:numPr>
        <w:ind w:right="19"/>
      </w:pPr>
      <w:r>
        <w:t>Disfrutar de las exenciones y beneficios fiscales que las leyes reconozcan a favor de las mismas, en los términos y condiciones previstos en la normativa vigente.</w:t>
      </w:r>
    </w:p>
    <w:p w:rsidR="008A53EA" w:rsidRDefault="004605C9">
      <w:pPr>
        <w:numPr>
          <w:ilvl w:val="0"/>
          <w:numId w:val="34"/>
        </w:numPr>
        <w:spacing w:after="0" w:line="259" w:lineRule="auto"/>
        <w:ind w:right="19"/>
      </w:pPr>
      <w:r>
        <w:t>Disfrutar de beneficios económic</w:t>
      </w:r>
      <w:r>
        <w:t>os que las leyes</w:t>
      </w:r>
    </w:p>
    <w:p w:rsidR="008A53EA" w:rsidRDefault="004605C9">
      <w:pPr>
        <w:spacing w:after="40"/>
        <w:ind w:left="-14" w:right="19" w:firstLine="0"/>
      </w:pPr>
      <w:r>
        <w:t>establezcan a favor de las mismas.</w:t>
      </w:r>
    </w:p>
    <w:p w:rsidR="008A53EA" w:rsidRDefault="004605C9">
      <w:pPr>
        <w:numPr>
          <w:ilvl w:val="0"/>
          <w:numId w:val="34"/>
        </w:numPr>
        <w:ind w:right="19"/>
      </w:pPr>
      <w:r>
        <w:t>Asistencia jurídica gratuita en los términos previstos en la legislación específica.</w:t>
      </w:r>
    </w:p>
    <w:p w:rsidR="008A53EA" w:rsidRDefault="004605C9">
      <w:pPr>
        <w:spacing w:after="159"/>
        <w:ind w:left="273" w:right="19" w:hanging="287"/>
      </w:pPr>
      <w:r>
        <w:t>Artículo 34. Obligacionesdelasasociacionesdeutilidadpública.</w:t>
      </w:r>
    </w:p>
    <w:p w:rsidR="008A53EA" w:rsidRDefault="004605C9">
      <w:pPr>
        <w:numPr>
          <w:ilvl w:val="0"/>
          <w:numId w:val="35"/>
        </w:numPr>
        <w:ind w:right="19"/>
      </w:pPr>
      <w:r>
        <w:t>Las asociaciones de utilidad pública deberán rendir las cu</w:t>
      </w:r>
      <w:r>
        <w:t>entas anuales del ejercicio anterior en el plazo de los seis meses siguientes a su finalización, y presentar una memoria descriptiva de las actividades realizadas durante el mismo ante el organismo encargado de verificar su constitución y de efectuar su in</w:t>
      </w:r>
      <w:r>
        <w:t>scripción en el Registro correspondiente, en el que quedarán depositadas. Dichas cuentas anuales deben expresar la imagen fiel del patrimonio, de los resultados y de la situación financiera, así como el origen, cuantía, destino y aplicación de los ingresos</w:t>
      </w:r>
      <w:r>
        <w:t xml:space="preserve"> públicos percibidos.</w:t>
      </w:r>
    </w:p>
    <w:p w:rsidR="008A53EA" w:rsidRDefault="004605C9">
      <w:pPr>
        <w:ind w:left="-14" w:right="19"/>
      </w:pPr>
      <w:r>
        <w:t>Reglamentariamente se determinará en qué circunstancias se deberán someter a auditoría las cuentas anuales.</w:t>
      </w:r>
    </w:p>
    <w:p w:rsidR="008A53EA" w:rsidRDefault="004605C9">
      <w:pPr>
        <w:numPr>
          <w:ilvl w:val="0"/>
          <w:numId w:val="35"/>
        </w:numPr>
        <w:spacing w:after="250"/>
        <w:ind w:right="19"/>
      </w:pPr>
      <w:r>
        <w:t>Asimismo, deberán facilitar a las Administraciones públicas los informes que éstas les requieran, en relación con las activida</w:t>
      </w:r>
      <w:r>
        <w:t>des realizadas en cumplimiento de sus fines.</w:t>
      </w:r>
    </w:p>
    <w:p w:rsidR="008A53EA" w:rsidRDefault="004605C9">
      <w:pPr>
        <w:spacing w:after="159"/>
        <w:ind w:left="273" w:right="19" w:hanging="287"/>
      </w:pPr>
      <w:r>
        <w:t>Artículo 35. Procedimientodedeclaracióndeutilidad pública.</w:t>
      </w:r>
    </w:p>
    <w:p w:rsidR="008A53EA" w:rsidRDefault="004605C9">
      <w:pPr>
        <w:numPr>
          <w:ilvl w:val="0"/>
          <w:numId w:val="36"/>
        </w:numPr>
        <w:ind w:right="19"/>
      </w:pPr>
      <w:r>
        <w:t>La declaración de utilidad pública se llevará a cabo en virtud de Orden del Ministro que se determine reglamentariamente, previo informe favorable de la</w:t>
      </w:r>
      <w:r>
        <w:t>s Administraciones públicas competentes en razón de los fines estatutarios y actividades de la asociación, y, en todo caso, del Ministerio de Hacienda.</w:t>
      </w:r>
    </w:p>
    <w:p w:rsidR="008A53EA" w:rsidRDefault="004605C9">
      <w:pPr>
        <w:numPr>
          <w:ilvl w:val="0"/>
          <w:numId w:val="36"/>
        </w:numPr>
        <w:ind w:right="19"/>
      </w:pPr>
      <w:r>
        <w:t>La declaración será revocada, previa audiencia de la asociación afectada e informe de las Administraciones públicas competentes, por Orden del Ministro que se determine reglamentariamente, cuando las circunstancias o la actividad de la asociación no respon</w:t>
      </w:r>
      <w:r>
        <w:t>dan a las exigencias o requisitos fijados en el artículo 32, o los responsables de su gestión incumplan lo prevenido en el artículo anterior.</w:t>
      </w:r>
    </w:p>
    <w:p w:rsidR="008A53EA" w:rsidRDefault="004605C9">
      <w:pPr>
        <w:numPr>
          <w:ilvl w:val="0"/>
          <w:numId w:val="36"/>
        </w:numPr>
        <w:ind w:right="19"/>
      </w:pPr>
      <w:r>
        <w:t>El procedimiento de declaración y revocación se determinará reglamentariamente. El vencimiento del plazo de resolu</w:t>
      </w:r>
      <w:r>
        <w:t>ción, en el procedimiento de declaración, sin haberse adoptado resolución expresa tendrá efectos desestimatorios.</w:t>
      </w:r>
    </w:p>
    <w:p w:rsidR="008A53EA" w:rsidRDefault="004605C9">
      <w:pPr>
        <w:numPr>
          <w:ilvl w:val="0"/>
          <w:numId w:val="36"/>
        </w:numPr>
        <w:spacing w:after="250"/>
        <w:ind w:right="19"/>
      </w:pPr>
      <w:r>
        <w:t>La declaración y revocación de utilidad pública se publicará en el «Boletín Oficial del Estado».</w:t>
      </w:r>
    </w:p>
    <w:p w:rsidR="008A53EA" w:rsidRDefault="004605C9">
      <w:pPr>
        <w:spacing w:after="129"/>
        <w:ind w:left="-14" w:right="19" w:firstLine="0"/>
      </w:pPr>
      <w:r>
        <w:t>Artículo 36. Otrosbeneficios.</w:t>
      </w:r>
    </w:p>
    <w:p w:rsidR="008A53EA" w:rsidRDefault="004605C9">
      <w:pPr>
        <w:spacing w:after="227"/>
        <w:ind w:left="-14" w:right="19"/>
      </w:pPr>
      <w:r>
        <w:t>Lo dispuesto en</w:t>
      </w:r>
      <w:r>
        <w:t xml:space="preserve"> el presente capítulo se entiende sin perjuicio de la competencia de las Comunidades Autónomas para la declaración de utilidad pública, a efectos de aplicar los beneficios establecidos en sus respectivos ordenamientos jurídicos, a las asociaciones que prin</w:t>
      </w:r>
      <w:r>
        <w:t>cipalmente desarrollen sus funciones en su ámbito territorial, conforme al procedimiento que las propias Comunidades Autónomas determinen y con respeto a su propio ámbito de competencias.</w:t>
      </w:r>
    </w:p>
    <w:p w:rsidR="008A53EA" w:rsidRDefault="004605C9">
      <w:pPr>
        <w:pStyle w:val="Heading1"/>
        <w:spacing w:after="51"/>
        <w:ind w:right="34"/>
      </w:pPr>
      <w:r>
        <w:t>CAPÍTULO VII</w:t>
      </w:r>
    </w:p>
    <w:p w:rsidR="008A53EA" w:rsidRDefault="004605C9">
      <w:pPr>
        <w:spacing w:after="183" w:line="259" w:lineRule="auto"/>
        <w:ind w:left="799" w:right="824" w:hanging="10"/>
        <w:jc w:val="center"/>
      </w:pPr>
      <w:r>
        <w:t>Garantías jurisdiccionales</w:t>
      </w:r>
    </w:p>
    <w:p w:rsidR="008A53EA" w:rsidRDefault="004605C9">
      <w:pPr>
        <w:spacing w:after="129"/>
        <w:ind w:left="-14" w:right="19" w:firstLine="0"/>
      </w:pPr>
      <w:r>
        <w:t>Artículo 37. Tutelajudicial.</w:t>
      </w:r>
    </w:p>
    <w:p w:rsidR="008A53EA" w:rsidRDefault="004605C9">
      <w:pPr>
        <w:ind w:left="-14" w:right="19"/>
      </w:pPr>
      <w:r>
        <w:t>El derecho de asociación regulado en esta Ley Orgánica será tutelado por los procedimientos especiales para la protección de los derechos fundamentales de la persona, correspondientes en cada orden jurisdiccional, y, en su caso, por el procedimiento de am</w:t>
      </w:r>
      <w:r>
        <w:t>paro constitucional ante el Tribunal Constitucional en los términos establecidos en su Ley Orgánica.</w:t>
      </w:r>
    </w:p>
    <w:p w:rsidR="008A53EA" w:rsidRDefault="004605C9">
      <w:pPr>
        <w:spacing w:after="215"/>
        <w:ind w:left="-14" w:right="19" w:firstLine="0"/>
      </w:pPr>
      <w:r>
        <w:t>Artículo 38. Suspensiónydisoluciónjudicial.</w:t>
      </w:r>
    </w:p>
    <w:p w:rsidR="008A53EA" w:rsidRDefault="004605C9">
      <w:pPr>
        <w:numPr>
          <w:ilvl w:val="0"/>
          <w:numId w:val="37"/>
        </w:numPr>
        <w:ind w:right="19"/>
      </w:pPr>
      <w:r>
        <w:t>Salvo los supuestos de disolución por voluntad de los asociados, las asociaciones sólo podrán ser suspendidas e</w:t>
      </w:r>
      <w:r>
        <w:t>n sus actividades, o disueltas, por resolución motivada de la autoridad judicial competente.</w:t>
      </w:r>
    </w:p>
    <w:p w:rsidR="008A53EA" w:rsidRDefault="004605C9">
      <w:pPr>
        <w:numPr>
          <w:ilvl w:val="0"/>
          <w:numId w:val="37"/>
        </w:numPr>
        <w:spacing w:after="143"/>
        <w:ind w:right="19"/>
      </w:pPr>
      <w:r>
        <w:t>La disolución de las asociaciones sólo podrá declararse en los siguientes casos:</w:t>
      </w:r>
    </w:p>
    <w:p w:rsidR="008A53EA" w:rsidRDefault="004605C9">
      <w:pPr>
        <w:numPr>
          <w:ilvl w:val="0"/>
          <w:numId w:val="38"/>
        </w:numPr>
        <w:spacing w:after="0" w:line="259" w:lineRule="auto"/>
        <w:ind w:right="19"/>
      </w:pPr>
      <w:r>
        <w:t>Cuando tengan la condición de asociación ilícita,</w:t>
      </w:r>
    </w:p>
    <w:p w:rsidR="008A53EA" w:rsidRDefault="004605C9">
      <w:pPr>
        <w:spacing w:after="40"/>
        <w:ind w:left="-14" w:right="19" w:firstLine="0"/>
      </w:pPr>
      <w:r>
        <w:t>de acuerdo con las leyes penales.</w:t>
      </w:r>
    </w:p>
    <w:p w:rsidR="008A53EA" w:rsidRDefault="004605C9">
      <w:pPr>
        <w:numPr>
          <w:ilvl w:val="0"/>
          <w:numId w:val="38"/>
        </w:numPr>
        <w:spacing w:after="185"/>
        <w:ind w:right="19"/>
      </w:pPr>
      <w:r>
        <w:t>Por las causas previstas en leyes especiales o en esta ley, o cuando se declare nula o disuelta por aplicación de la legislación civil.</w:t>
      </w:r>
    </w:p>
    <w:p w:rsidR="008A53EA" w:rsidRDefault="004605C9">
      <w:pPr>
        <w:spacing w:after="314"/>
        <w:ind w:left="-14" w:right="19"/>
      </w:pPr>
      <w:r>
        <w:t>3. En los procesos a que se refiere el apartado anterior, el órgano judicial competent</w:t>
      </w:r>
      <w:r>
        <w:t>e, de oficio o a instancia de parte, podrá acordar la suspensión provisional de la asociación hasta que se dicte sentencia.</w:t>
      </w:r>
    </w:p>
    <w:p w:rsidR="008A53EA" w:rsidRDefault="004605C9">
      <w:pPr>
        <w:spacing w:after="200"/>
        <w:ind w:left="273" w:right="19" w:hanging="287"/>
      </w:pPr>
      <w:r>
        <w:t>Artículo 39. Ordenjurisdiccionalcontencioso-administrativo.</w:t>
      </w:r>
    </w:p>
    <w:p w:rsidR="008A53EA" w:rsidRDefault="004605C9">
      <w:pPr>
        <w:spacing w:after="314"/>
        <w:ind w:left="-14" w:right="19"/>
      </w:pPr>
      <w:r>
        <w:t>El orden jurisdiccional contencioso-administrativo será competente en to</w:t>
      </w:r>
      <w:r>
        <w:t>das las cuestiones que se susciten en los procedimientos administrativos instruidos en aplicación de la presente Ley Orgánica, de conformidad con las reglas establecidas en la Ley Orgánica del Poder Judicial y en la Ley reguladora de la Jurisdicción Conten</w:t>
      </w:r>
      <w:r>
        <w:t>cioso-administrativa.</w:t>
      </w:r>
    </w:p>
    <w:p w:rsidR="008A53EA" w:rsidRDefault="004605C9">
      <w:pPr>
        <w:spacing w:after="215"/>
        <w:ind w:left="-14" w:right="19" w:firstLine="0"/>
      </w:pPr>
      <w:r>
        <w:t>Artículo 40. Ordenjurisdiccionalcivil.</w:t>
      </w:r>
    </w:p>
    <w:p w:rsidR="008A53EA" w:rsidRDefault="004605C9">
      <w:pPr>
        <w:numPr>
          <w:ilvl w:val="0"/>
          <w:numId w:val="39"/>
        </w:numPr>
        <w:ind w:right="19"/>
      </w:pPr>
      <w:r>
        <w:t>El orden jurisdiccional civil será competente, en los términos establecidos en la Ley Orgánica del Poder Judicial, en relación con las pretensiones derivadas del tráfico jurídico privado de las asociaciones, y de su funcionamiento interno.</w:t>
      </w:r>
    </w:p>
    <w:p w:rsidR="008A53EA" w:rsidRDefault="004605C9">
      <w:pPr>
        <w:numPr>
          <w:ilvl w:val="0"/>
          <w:numId w:val="39"/>
        </w:numPr>
        <w:ind w:right="19"/>
      </w:pPr>
      <w:r>
        <w:t>Los acuerdos y a</w:t>
      </w:r>
      <w:r>
        <w:t>ctuaciones de las asociaciones podrán ser impugnados por cualquier asociado o persona que acredite un interés legítimo, si los estimase contrarios al ordenamiento jurídico, por los trámites del juicio que corresponda.</w:t>
      </w:r>
    </w:p>
    <w:p w:rsidR="008A53EA" w:rsidRDefault="004605C9">
      <w:pPr>
        <w:numPr>
          <w:ilvl w:val="0"/>
          <w:numId w:val="39"/>
        </w:numPr>
        <w:ind w:right="19"/>
      </w:pPr>
      <w:r>
        <w:t>Los asociados podrán impugnar los acue</w:t>
      </w:r>
      <w:r>
        <w:t>rdos y actuaciones de la asociación que estimen contrarios a los Estatutos dentro del plazo de cuarenta días, a partir de la fecha de adopción de los mismos, instando su rectificación o anulación y la suspensión preventiva en su caso, o acumulando ambas pr</w:t>
      </w:r>
      <w:r>
        <w:t>etensiones por los trámites establecidos en la Ley de Enjuiciamiento Civil.</w:t>
      </w:r>
    </w:p>
    <w:p w:rsidR="008A53EA" w:rsidRDefault="004605C9">
      <w:pPr>
        <w:numPr>
          <w:ilvl w:val="0"/>
          <w:numId w:val="39"/>
        </w:numPr>
        <w:spacing w:after="314"/>
        <w:ind w:right="19"/>
      </w:pPr>
      <w:r>
        <w:t>En tanto se resuelven las contiendas de orden interno que puedan suscitarse en las asociaciones, las solicitudes de constancia registral que se formulen sobre las cuestiones contro</w:t>
      </w:r>
      <w:r>
        <w:t>vertidas sólo darán lugar a anotaciones provisionales.</w:t>
      </w:r>
    </w:p>
    <w:p w:rsidR="008A53EA" w:rsidRDefault="004605C9">
      <w:pPr>
        <w:spacing w:after="192"/>
        <w:ind w:left="-14" w:right="19" w:firstLine="0"/>
      </w:pPr>
      <w:r>
        <w:t>Artículo 41. Comunicaciones.</w:t>
      </w:r>
    </w:p>
    <w:p w:rsidR="008A53EA" w:rsidRDefault="004605C9">
      <w:pPr>
        <w:spacing w:after="143"/>
        <w:ind w:left="-14" w:right="19"/>
      </w:pPr>
      <w:r>
        <w:t>Los Jueces y Tribunales ordenarán la inclusión en los correspondientes Registros de Asociaciones de las resoluciones judiciales que determinen:</w:t>
      </w:r>
    </w:p>
    <w:p w:rsidR="008A53EA" w:rsidRDefault="004605C9">
      <w:pPr>
        <w:numPr>
          <w:ilvl w:val="0"/>
          <w:numId w:val="40"/>
        </w:numPr>
        <w:spacing w:after="40"/>
        <w:ind w:right="19"/>
      </w:pPr>
      <w:r>
        <w:t>La inscripción de las asocia</w:t>
      </w:r>
      <w:r>
        <w:t>ciones.</w:t>
      </w:r>
    </w:p>
    <w:p w:rsidR="008A53EA" w:rsidRDefault="004605C9">
      <w:pPr>
        <w:numPr>
          <w:ilvl w:val="0"/>
          <w:numId w:val="40"/>
        </w:numPr>
        <w:ind w:right="19"/>
      </w:pPr>
      <w:r>
        <w:t>La suspensión o disolución de las asociaciones inscritas.</w:t>
      </w:r>
    </w:p>
    <w:p w:rsidR="008A53EA" w:rsidRDefault="004605C9">
      <w:pPr>
        <w:numPr>
          <w:ilvl w:val="0"/>
          <w:numId w:val="40"/>
        </w:numPr>
        <w:spacing w:after="0" w:line="259" w:lineRule="auto"/>
        <w:ind w:right="19"/>
      </w:pPr>
      <w:r>
        <w:t>La modificación de cualquiera de los extremos</w:t>
      </w:r>
    </w:p>
    <w:p w:rsidR="008A53EA" w:rsidRDefault="004605C9">
      <w:pPr>
        <w:spacing w:after="40"/>
        <w:ind w:left="-14" w:right="19" w:firstLine="0"/>
      </w:pPr>
      <w:r>
        <w:t>de los Estatutos de las asociaciones inscritas.</w:t>
      </w:r>
    </w:p>
    <w:p w:rsidR="008A53EA" w:rsidRDefault="004605C9">
      <w:pPr>
        <w:numPr>
          <w:ilvl w:val="0"/>
          <w:numId w:val="40"/>
        </w:numPr>
        <w:spacing w:after="0" w:line="259" w:lineRule="auto"/>
        <w:ind w:right="19"/>
      </w:pPr>
      <w:r>
        <w:t>El cierre de cualquiera de sus establecimientos.</w:t>
      </w:r>
    </w:p>
    <w:p w:rsidR="008A53EA" w:rsidRDefault="004605C9">
      <w:pPr>
        <w:numPr>
          <w:ilvl w:val="0"/>
          <w:numId w:val="40"/>
        </w:numPr>
        <w:ind w:right="19"/>
      </w:pPr>
      <w:r>
        <w:t>Cualesquiera otras resoluciones que afecten a actos susceptibles de inscripción registral.</w:t>
      </w:r>
    </w:p>
    <w:p w:rsidR="008A53EA" w:rsidRDefault="004605C9">
      <w:pPr>
        <w:spacing w:after="151" w:line="361" w:lineRule="auto"/>
        <w:ind w:left="799" w:right="823" w:hanging="10"/>
        <w:jc w:val="center"/>
      </w:pPr>
      <w:r>
        <w:t xml:space="preserve">CAPÍTULO VIII </w:t>
      </w:r>
      <w:r>
        <w:t>Consejos Sectoriales de Asociaciones</w:t>
      </w:r>
    </w:p>
    <w:p w:rsidR="008A53EA" w:rsidRDefault="004605C9">
      <w:pPr>
        <w:spacing w:after="215"/>
        <w:ind w:left="-14" w:right="19" w:firstLine="0"/>
      </w:pPr>
      <w:r>
        <w:t>Artículo 42. ConsejosSectorialesdeAsociaciones.</w:t>
      </w:r>
    </w:p>
    <w:p w:rsidR="008A53EA" w:rsidRDefault="004605C9">
      <w:pPr>
        <w:numPr>
          <w:ilvl w:val="0"/>
          <w:numId w:val="41"/>
        </w:numPr>
        <w:ind w:right="19"/>
      </w:pPr>
      <w:r>
        <w:t>A fin de asegurar la colaboración entre las Administraciones públi</w:t>
      </w:r>
      <w:r>
        <w:t>cas y las asociaciones, como cauce de participación ciudadana en asuntos públicos se podrán constituir Consejos Sectoriales de Asociaciones, como órganos de consulta, información y asesoramiento en ámbitos concretos de actuación.</w:t>
      </w:r>
    </w:p>
    <w:p w:rsidR="008A53EA" w:rsidRDefault="004605C9">
      <w:pPr>
        <w:numPr>
          <w:ilvl w:val="0"/>
          <w:numId w:val="41"/>
        </w:numPr>
        <w:ind w:right="19"/>
      </w:pPr>
      <w:r>
        <w:t>Los Consejos Sectoriales d</w:t>
      </w:r>
      <w:r>
        <w:t>e Asociaciones estarán integrados por representantes de las Administraciones públicas, de las asociaciones, y por otros miembros que se designen por sus especiales condiciones de experiencia o conocimiento, atendiendo a la distribución competencial concret</w:t>
      </w:r>
      <w:r>
        <w:t>a que en cada materia exista.</w:t>
      </w:r>
    </w:p>
    <w:p w:rsidR="008A53EA" w:rsidRDefault="004605C9">
      <w:pPr>
        <w:numPr>
          <w:ilvl w:val="0"/>
          <w:numId w:val="41"/>
        </w:numPr>
        <w:spacing w:after="314"/>
        <w:ind w:right="19"/>
      </w:pPr>
      <w:r>
        <w:t>Reglamentariamente, y para cada sector concreto, se determinará su creación, composición, competencias, régimen de funcionamiento y adscripción administrativa.</w:t>
      </w:r>
    </w:p>
    <w:p w:rsidR="008A53EA" w:rsidRDefault="004605C9">
      <w:pPr>
        <w:spacing w:after="223"/>
        <w:ind w:left="273" w:right="19" w:hanging="287"/>
      </w:pPr>
      <w:r>
        <w:t>Disposición adicional primera. Declaracióndeutilidad públicadeasoc</w:t>
      </w:r>
      <w:r>
        <w:t>iaciones.</w:t>
      </w:r>
    </w:p>
    <w:p w:rsidR="008A53EA" w:rsidRDefault="004605C9">
      <w:pPr>
        <w:numPr>
          <w:ilvl w:val="0"/>
          <w:numId w:val="42"/>
        </w:numPr>
        <w:ind w:right="19"/>
      </w:pPr>
      <w:r>
        <w:t>Las asociaciones deportivas que cumplan lo dispuesto en el artículo 32 de esta Ley podrán ser declaradas de utilidad pública, sin perjuicio de lo establecido en la Ley 10/1990, de 15 de octubre, del Deporte.</w:t>
      </w:r>
    </w:p>
    <w:p w:rsidR="008A53EA" w:rsidRDefault="004605C9">
      <w:pPr>
        <w:numPr>
          <w:ilvl w:val="0"/>
          <w:numId w:val="42"/>
        </w:numPr>
        <w:ind w:right="19"/>
      </w:pPr>
      <w:r>
        <w:t>Asimismo, podrán ser declaradas de uti</w:t>
      </w:r>
      <w:r>
        <w:t>lidad pública las demás asociaciones regidas por leyes especiales, que cumplan lo dispuesto en el artículo 32 de la presente Ley Orgánica.</w:t>
      </w:r>
    </w:p>
    <w:p w:rsidR="008A53EA" w:rsidRDefault="004605C9">
      <w:pPr>
        <w:numPr>
          <w:ilvl w:val="0"/>
          <w:numId w:val="42"/>
        </w:numPr>
        <w:spacing w:after="314"/>
        <w:ind w:right="19"/>
      </w:pPr>
      <w:r>
        <w:t>El procedimiento para la declaración de utilidad pública de las asociaciones a que se refieren los apartados anterior</w:t>
      </w:r>
      <w:r>
        <w:t>es, y los derechos y obligaciones de las mismas, serán los determinados en los artículos 33, 34 y 35 de la presente Ley Orgánica.</w:t>
      </w:r>
    </w:p>
    <w:p w:rsidR="008A53EA" w:rsidRDefault="004605C9">
      <w:pPr>
        <w:spacing w:after="200"/>
        <w:ind w:left="273" w:right="19" w:hanging="287"/>
      </w:pPr>
      <w:r>
        <w:t>Disposición adicional segunda. Procedimientosdeinscripción.</w:t>
      </w:r>
    </w:p>
    <w:p w:rsidR="008A53EA" w:rsidRDefault="004605C9">
      <w:pPr>
        <w:spacing w:after="314"/>
        <w:ind w:left="-14" w:right="19"/>
      </w:pPr>
      <w:r>
        <w:t>En los procedimientos de inscripción de asociaciones será de aplicación la Ley 30/1992, de 26 de noviembre, de Régimen Jurídico de las Administraciones Públicas y del Procedimiento Administrativo Común, en todas las cuestiones no reguladas en la presente L</w:t>
      </w:r>
      <w:r>
        <w:t>ey y sus normas de desarrollo.</w:t>
      </w:r>
    </w:p>
    <w:p w:rsidR="008A53EA" w:rsidRDefault="004605C9">
      <w:pPr>
        <w:spacing w:after="200"/>
        <w:ind w:left="273" w:right="19" w:hanging="287"/>
      </w:pPr>
      <w:r>
        <w:t>Disposición adicional tercera. Resoluciónextrajudicial deconflictos.</w:t>
      </w:r>
    </w:p>
    <w:p w:rsidR="008A53EA" w:rsidRDefault="004605C9">
      <w:pPr>
        <w:spacing w:after="314"/>
        <w:ind w:left="-14" w:right="19"/>
      </w:pPr>
      <w:r>
        <w:t>Las Administraciones públicas fomentarán la creación y la utilización de mecanismos extrajudiciales de resolución de conflictos que se planteen en el ámbito</w:t>
      </w:r>
      <w:r>
        <w:t xml:space="preserve"> de actuación de las asociaciones.</w:t>
      </w:r>
    </w:p>
    <w:p w:rsidR="008A53EA" w:rsidRDefault="004605C9">
      <w:pPr>
        <w:spacing w:after="200"/>
        <w:ind w:left="273" w:right="19" w:hanging="287"/>
      </w:pPr>
      <w:r>
        <w:t>Disposición adicional cuarta. Cuestacionesysuscripcionespúblicas.</w:t>
      </w:r>
    </w:p>
    <w:p w:rsidR="008A53EA" w:rsidRDefault="004605C9">
      <w:pPr>
        <w:ind w:left="-14" w:right="19"/>
      </w:pPr>
      <w:r>
        <w:t>Los promotores de cuestaciones y suscripciones públicas, actos benéficos y otras iniciativas análogas de carácter temporal, destinadas a recaudar fondos pa</w:t>
      </w:r>
      <w:r>
        <w:t>ra cualquier finalidad lícita y determinada, responden, personal y solidariamente, frente a las personas que hayan contribuido, de la administración y la inversión de las cantidades recaudadas.</w:t>
      </w:r>
    </w:p>
    <w:p w:rsidR="008A53EA" w:rsidRDefault="004605C9">
      <w:pPr>
        <w:spacing w:after="215"/>
        <w:ind w:left="-14" w:right="19" w:firstLine="0"/>
      </w:pPr>
      <w:r>
        <w:t>Disposición transitoria primera. Asociacionesinscritas.</w:t>
      </w:r>
    </w:p>
    <w:p w:rsidR="008A53EA" w:rsidRDefault="004605C9">
      <w:pPr>
        <w:numPr>
          <w:ilvl w:val="0"/>
          <w:numId w:val="43"/>
        </w:numPr>
        <w:ind w:right="19"/>
      </w:pPr>
      <w:r>
        <w:t>Las as</w:t>
      </w:r>
      <w:r>
        <w:t>ociaciones inscritas en el correspondiente Registro con anterioridad a la entrada en vigor de la presente Ley Orgánica estarán sujetas a la misma y conservarán su personalidad jurídica y la plenitud de su capacidad, pero deberán adaptar sus Estatutos en el</w:t>
      </w:r>
      <w:r>
        <w:t xml:space="preserve"> plazo de dos años.</w:t>
      </w:r>
    </w:p>
    <w:p w:rsidR="008A53EA" w:rsidRDefault="004605C9">
      <w:pPr>
        <w:numPr>
          <w:ilvl w:val="0"/>
          <w:numId w:val="43"/>
        </w:numPr>
        <w:spacing w:after="314"/>
        <w:ind w:right="19"/>
      </w:pPr>
      <w:r>
        <w:t>No obstante lo anterior, las asociaciones inscritas deberán declarar, en el plazo de dos años desde la entrada en vigor de la presente Ley Orgánica, que se encuentran en situación de actividad y funcionamiento, notificando al Registro e</w:t>
      </w:r>
      <w:r>
        <w:t>n que se hallen inscritas la dirección de su domicilio social, y la identidad de los componentes de sus órganos de gobierno y representación, así como la fecha de elección o designación de éstos.</w:t>
      </w:r>
    </w:p>
    <w:p w:rsidR="008A53EA" w:rsidRDefault="004605C9">
      <w:pPr>
        <w:spacing w:after="200"/>
        <w:ind w:left="273" w:right="19" w:hanging="287"/>
      </w:pPr>
      <w:r>
        <w:t>Disposición transitoria segunda. Asociacionesdeclaradasdeuti</w:t>
      </w:r>
      <w:r>
        <w:t>lidadpública.</w:t>
      </w:r>
    </w:p>
    <w:p w:rsidR="008A53EA" w:rsidRDefault="004605C9">
      <w:pPr>
        <w:spacing w:after="291"/>
        <w:ind w:left="-14" w:right="19"/>
      </w:pPr>
      <w:r>
        <w:t>En el plazo de un año se procederá a la publicación en el «Boletín Oficial del Estado» de la relación de asociaciones declaradas de utilidad pública por el Estado, con anterioridad a la entrada en vigor de la presente Ley Orgánica.</w:t>
      </w:r>
    </w:p>
    <w:p w:rsidR="008A53EA" w:rsidRDefault="004605C9">
      <w:pPr>
        <w:spacing w:after="196"/>
        <w:ind w:left="-14" w:right="19" w:firstLine="0"/>
      </w:pPr>
      <w:r>
        <w:t>Disposició</w:t>
      </w:r>
      <w:r>
        <w:t>n derogatoria única.</w:t>
      </w:r>
    </w:p>
    <w:p w:rsidR="008A53EA" w:rsidRDefault="004605C9">
      <w:pPr>
        <w:spacing w:after="314"/>
        <w:ind w:left="-14" w:right="19"/>
      </w:pPr>
      <w:r>
        <w:t>Queda derogada la Ley 191/1964, de 24 de diciembre, reguladora de las asociaciones, y cuantas disposiciones se opongan a la presente Ley Orgánica.</w:t>
      </w:r>
    </w:p>
    <w:p w:rsidR="008A53EA" w:rsidRDefault="004605C9">
      <w:pPr>
        <w:spacing w:after="215"/>
        <w:ind w:left="-14" w:right="19" w:firstLine="0"/>
      </w:pPr>
      <w:r>
        <w:t>Disposición final primera. CarácterdelaLey.</w:t>
      </w:r>
    </w:p>
    <w:p w:rsidR="008A53EA" w:rsidRDefault="004605C9">
      <w:pPr>
        <w:numPr>
          <w:ilvl w:val="0"/>
          <w:numId w:val="44"/>
        </w:numPr>
        <w:ind w:right="19"/>
      </w:pPr>
      <w:r>
        <w:t>Los artículos 1; 2 salvo apartado 6; 3 salvo</w:t>
      </w:r>
      <w:r>
        <w:t xml:space="preserve"> apartado g); 4.2, 5 y 6; 10.1; 19; 21; 23.1; 24; 29.1; 30.3 y 4; 37; 38; la disposición derogatoria única; y las disposiciones finales primera.1, segunda y cuarta tienen rango de Ley Orgánica, al constituir el desarrollo del derecho fundamental de asociac</w:t>
      </w:r>
      <w:r>
        <w:t>ión, contenido en el artículo 22 de la Constitución.</w:t>
      </w:r>
    </w:p>
    <w:p w:rsidR="008A53EA" w:rsidRDefault="004605C9">
      <w:pPr>
        <w:numPr>
          <w:ilvl w:val="0"/>
          <w:numId w:val="44"/>
        </w:numPr>
        <w:spacing w:after="67"/>
        <w:ind w:right="19"/>
      </w:pPr>
      <w:r>
        <w:t>Los artículos 2.6; 3 g); 4.1, y 4; 5; 6; 7; 8; 9; 10.2, 3 y 4; 11; 13.2; 15; 17; 18.4; 22; 25.2; 26; 27; 28; 30.1, 2 y 5; la disposición adicional cuarta y la disposición transitoria primera son de directa aplicación en todo el Estado, al amparo de lo prev</w:t>
      </w:r>
      <w:r>
        <w:t>isto en el artículo 149.1.1.</w:t>
      </w:r>
      <w:r>
        <w:rPr>
          <w:vertAlign w:val="superscript"/>
        </w:rPr>
        <w:t xml:space="preserve">a </w:t>
      </w:r>
      <w:r>
        <w:t>de la Constitución.</w:t>
      </w:r>
    </w:p>
    <w:p w:rsidR="008A53EA" w:rsidRDefault="004605C9">
      <w:pPr>
        <w:numPr>
          <w:ilvl w:val="0"/>
          <w:numId w:val="44"/>
        </w:numPr>
        <w:ind w:right="19"/>
      </w:pPr>
      <w:r>
        <w:t>Los artículos 39, 40 y 41 constituyen legislación procesal, dictada al amparo del artículo 149.1.6.</w:t>
      </w:r>
      <w:r>
        <w:rPr>
          <w:vertAlign w:val="superscript"/>
        </w:rPr>
        <w:t xml:space="preserve">a </w:t>
      </w:r>
      <w:r>
        <w:t>de la Constitución.</w:t>
      </w:r>
    </w:p>
    <w:p w:rsidR="008A53EA" w:rsidRDefault="004605C9">
      <w:pPr>
        <w:numPr>
          <w:ilvl w:val="0"/>
          <w:numId w:val="44"/>
        </w:numPr>
        <w:ind w:right="19"/>
      </w:pPr>
      <w:r>
        <w:t xml:space="preserve">Los artículos 32 a 36, la disposición adicional primera y la disposición transitoria </w:t>
      </w:r>
      <w:r>
        <w:t>segunda se dictan al amparo del artículo 149.1.14.</w:t>
      </w:r>
      <w:r>
        <w:rPr>
          <w:vertAlign w:val="superscript"/>
        </w:rPr>
        <w:t xml:space="preserve">a </w:t>
      </w:r>
      <w:r>
        <w:t>de la Constitución, sin perjuicio de los regímenes tributarios forales vigentes en los Territorios Históricos del País Vasco y en la Comunidad Foral de Navarra.</w:t>
      </w:r>
    </w:p>
    <w:p w:rsidR="008A53EA" w:rsidRDefault="004605C9">
      <w:pPr>
        <w:numPr>
          <w:ilvl w:val="0"/>
          <w:numId w:val="44"/>
        </w:numPr>
        <w:spacing w:after="314"/>
        <w:ind w:right="19"/>
      </w:pPr>
      <w:r>
        <w:t xml:space="preserve">Los restantes preceptos de la Ley serán de </w:t>
      </w:r>
      <w:r>
        <w:t>aplicación a las asociaciones de ámbito estatal.</w:t>
      </w:r>
    </w:p>
    <w:p w:rsidR="008A53EA" w:rsidRDefault="004605C9">
      <w:pPr>
        <w:spacing w:after="192"/>
        <w:ind w:left="-14" w:right="19" w:firstLine="0"/>
      </w:pPr>
      <w:r>
        <w:t>Disposición final segunda. Caráctersupletorio.</w:t>
      </w:r>
    </w:p>
    <w:p w:rsidR="008A53EA" w:rsidRDefault="004605C9">
      <w:pPr>
        <w:ind w:left="-14" w:right="19"/>
      </w:pPr>
      <w:r>
        <w:t>Excepto en aquellos preceptos que tienen rango de Ley Orgánica, la presente Ley tiene carácter supletorio respecto de cualesquiera otras que regulen tipos específicos de asociaciones, o que incidan en el ámbito del derecho de asociación reconocido en el ar</w:t>
      </w:r>
      <w:r>
        <w:t>tículo 22 de la Constitución, sin perjuicio de las competencias de las Comunidades Autónomas.</w:t>
      </w:r>
    </w:p>
    <w:p w:rsidR="008A53EA" w:rsidRDefault="004605C9">
      <w:pPr>
        <w:spacing w:after="121"/>
        <w:ind w:left="-14" w:right="19" w:firstLine="0"/>
      </w:pPr>
      <w:r>
        <w:t>Disposición final tercera. Desarrollo.</w:t>
      </w:r>
    </w:p>
    <w:p w:rsidR="008A53EA" w:rsidRDefault="004605C9">
      <w:pPr>
        <w:spacing w:after="242"/>
        <w:ind w:left="-14" w:right="19"/>
      </w:pPr>
      <w:r>
        <w:t>Se faculta al Gobierno para dictar cuantas disposiciones sean necesarias para la aplicación y desarrollo de la presente Ley</w:t>
      </w:r>
      <w:r>
        <w:t>.</w:t>
      </w:r>
    </w:p>
    <w:p w:rsidR="008A53EA" w:rsidRDefault="004605C9">
      <w:pPr>
        <w:spacing w:after="121"/>
        <w:ind w:left="-14" w:right="19" w:firstLine="0"/>
      </w:pPr>
      <w:r>
        <w:t>Disposición final cuarta. Entradaenvigor.</w:t>
      </w:r>
    </w:p>
    <w:p w:rsidR="008A53EA" w:rsidRDefault="004605C9">
      <w:pPr>
        <w:spacing w:after="48"/>
        <w:ind w:left="-14" w:right="19"/>
      </w:pPr>
      <w:r>
        <w:t>La presente Ley Orgánica entrará en vigor a los dos meses de su publicación en el «Boletín Oficial del Estado».</w:t>
      </w:r>
    </w:p>
    <w:p w:rsidR="008A53EA" w:rsidRDefault="004605C9">
      <w:pPr>
        <w:spacing w:after="40"/>
        <w:ind w:left="298" w:right="19" w:firstLine="0"/>
      </w:pPr>
      <w:r>
        <w:t>Por tanto,</w:t>
      </w:r>
    </w:p>
    <w:p w:rsidR="008A53EA" w:rsidRDefault="004605C9">
      <w:pPr>
        <w:spacing w:after="48"/>
        <w:ind w:left="-14" w:right="19"/>
      </w:pPr>
      <w:r>
        <w:t>Mando a todos los españoles, particulares y autoridades, que guarden y hagan guardar esta</w:t>
      </w:r>
      <w:r>
        <w:t xml:space="preserve"> Ley Orgánica.</w:t>
      </w:r>
    </w:p>
    <w:p w:rsidR="008A53EA" w:rsidRDefault="004605C9">
      <w:pPr>
        <w:spacing w:after="40"/>
        <w:ind w:left="298" w:right="19" w:firstLine="0"/>
      </w:pPr>
      <w:r>
        <w:t>Palma de Mallorca, 22 de marzo de 2002.</w:t>
      </w:r>
    </w:p>
    <w:p w:rsidR="008A53EA" w:rsidRDefault="004605C9">
      <w:pPr>
        <w:spacing w:after="0" w:line="259" w:lineRule="auto"/>
        <w:ind w:left="10" w:right="389" w:hanging="10"/>
        <w:jc w:val="right"/>
      </w:pPr>
      <w:r>
        <w:t>JUAN CARLOS R.</w:t>
      </w:r>
    </w:p>
    <w:p w:rsidR="008A53EA" w:rsidRDefault="004605C9">
      <w:pPr>
        <w:spacing w:after="37"/>
        <w:ind w:left="524" w:right="3288" w:hanging="502"/>
        <w:jc w:val="left"/>
      </w:pPr>
      <w:r>
        <w:rPr>
          <w:sz w:val="16"/>
        </w:rPr>
        <w:t>El Presidente del Gobierno en funciones,</w:t>
      </w:r>
    </w:p>
    <w:p w:rsidR="008A53EA" w:rsidRDefault="004605C9">
      <w:pPr>
        <w:spacing w:after="828"/>
        <w:ind w:left="155" w:right="3288" w:firstLine="0"/>
        <w:jc w:val="left"/>
      </w:pPr>
      <w:r>
        <w:rPr>
          <w:sz w:val="16"/>
        </w:rPr>
        <w:t>MARIANO RAJOY BREY</w:t>
      </w:r>
    </w:p>
    <w:p w:rsidR="008A53EA" w:rsidRDefault="004605C9">
      <w:pPr>
        <w:spacing w:after="0"/>
        <w:ind w:left="666" w:right="690" w:hanging="10"/>
        <w:jc w:val="center"/>
      </w:pPr>
      <w:r>
        <w:rPr>
          <w:sz w:val="48"/>
        </w:rPr>
        <w:t>MINISTERIO DE ASUNTOS EXTERIORES</w:t>
      </w:r>
    </w:p>
    <w:p w:rsidR="008A53EA" w:rsidRDefault="004605C9">
      <w:pPr>
        <w:spacing w:after="222"/>
        <w:ind w:left="1007" w:hanging="1022"/>
        <w:jc w:val="left"/>
      </w:pPr>
      <w:r>
        <w:rPr>
          <w:sz w:val="26"/>
        </w:rPr>
        <w:t xml:space="preserve">5853 </w:t>
      </w:r>
      <w:r>
        <w:t>ACUERDOentreelReinodeEspañaylaRepúblicaOrientaldelUruguaysobrecooperación enmateriadeprevencióndelusoindebido ylaluchacontraeltráficoilícitodeestupefacientes y sustancias psicotrópicas, hecho «adreferendum»enMontevideoel18demarzode1998.</w:t>
      </w:r>
    </w:p>
    <w:p w:rsidR="008A53EA" w:rsidRDefault="004605C9">
      <w:pPr>
        <w:ind w:left="-14" w:right="19" w:firstLine="0"/>
      </w:pPr>
      <w:r>
        <w:t>ACUERDO ENTRE EL RE</w:t>
      </w:r>
      <w:r>
        <w:t>INO DE ESPAÑA Y LA REPÚBLICA ORIENTAL DEL URUGUAY SOBRE COOPERACIÓN EN MATERIA DE PREVENCIÓN DEL USO INDEBIDO Y</w:t>
      </w:r>
    </w:p>
    <w:p w:rsidR="008A53EA" w:rsidRDefault="004605C9">
      <w:pPr>
        <w:spacing w:after="142"/>
        <w:ind w:left="509" w:right="19" w:hanging="523"/>
      </w:pPr>
      <w:r>
        <w:t>LA LUCHA CONTRA EL TRÁFICO ILÍCITO DE ESTUPEFACIENTES Y SUSTANCIAS PSICOTRÓPICAS</w:t>
      </w:r>
    </w:p>
    <w:p w:rsidR="008A53EA" w:rsidRDefault="004605C9">
      <w:pPr>
        <w:ind w:left="-14" w:right="19"/>
      </w:pPr>
      <w:r>
        <w:t>El Reino de España y la República Oriental de Uruguay, en adela</w:t>
      </w:r>
      <w:r>
        <w:t>nte denominados «las Partes»;</w:t>
      </w:r>
    </w:p>
    <w:p w:rsidR="008A53EA" w:rsidRDefault="004605C9">
      <w:pPr>
        <w:ind w:left="-14" w:right="19"/>
      </w:pPr>
      <w:r>
        <w:t>Conscientes de que los problemas del uso indebido, la demanda de estupefacientes y sustancias psicotrópicas, la producción, el tráfico y la distribución de los mismos, incluidas las drogas sintéticas, representan una grave ame</w:t>
      </w:r>
      <w:r>
        <w:t>naza a la salud y al bienestar de sus pueblos;</w:t>
      </w:r>
    </w:p>
    <w:p w:rsidR="008A53EA" w:rsidRDefault="004605C9">
      <w:pPr>
        <w:ind w:left="-14" w:right="19"/>
      </w:pPr>
      <w:r>
        <w:t>Teniendo especialmente en cuenta la necesidad de intercambiar información sobre estas importantes materias y la conveniencia de adoptar acciones estratégicas para la prevención, tratamiento, rehabilitación y r</w:t>
      </w:r>
      <w:r>
        <w:t>einserción social de los toxicómanos y farmacodependientes, y habida cuenta de la necesidad de enfrentar los problemas de la organización y financiamiento de actividades ilícitas relacionadas con estas sustancias;</w:t>
      </w:r>
    </w:p>
    <w:p w:rsidR="008A53EA" w:rsidRDefault="004605C9">
      <w:pPr>
        <w:ind w:left="-14" w:right="19"/>
      </w:pPr>
      <w:r>
        <w:t>Teniendo presente la Convención de las Nac</w:t>
      </w:r>
      <w:r>
        <w:t>iones Unidas contra el Tráfico Ilícito de Estupefacientes y Sustancias Psicotrópicas, hecha en Viena el 20 de diciembre de 1988 y demás normas de legislación internacional vigente sobre la materia y en vigor en ambas Partes;</w:t>
      </w:r>
    </w:p>
    <w:p w:rsidR="008A53EA" w:rsidRDefault="004605C9">
      <w:pPr>
        <w:ind w:left="-14" w:right="19"/>
      </w:pPr>
      <w:r>
        <w:t>Tomando en consideración sus si</w:t>
      </w:r>
      <w:r>
        <w:t>stemas constitucionales, legales y administrativos y el deber de respetar los principios del derecho internacional, en particular los de la soberanía nacional, integridad territorial y de no intervención en los asuntos internos de los respectivos</w:t>
      </w:r>
    </w:p>
    <w:p w:rsidR="008A53EA" w:rsidRDefault="004605C9">
      <w:pPr>
        <w:spacing w:after="40"/>
        <w:ind w:left="-14" w:right="19" w:firstLine="0"/>
      </w:pPr>
      <w:r>
        <w:t>Estados;</w:t>
      </w:r>
    </w:p>
    <w:p w:rsidR="008A53EA" w:rsidRDefault="004605C9">
      <w:pPr>
        <w:ind w:left="-14" w:right="19"/>
      </w:pPr>
      <w:r>
        <w:t>Conscientes de la importancia de desarrollar un intercambio y una colaboración recíproca para la prevención del uso indebido y la represión del tráfico ilícito de estu-</w:t>
      </w:r>
    </w:p>
    <w:sectPr w:rsidR="008A53EA">
      <w:type w:val="continuous"/>
      <w:pgSz w:w="11900" w:h="16840"/>
      <w:pgMar w:top="1109" w:right="70" w:bottom="1039" w:left="541" w:header="720" w:footer="720" w:gutter="0"/>
      <w:cols w:num="2" w:space="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05C9">
      <w:pPr>
        <w:spacing w:after="0" w:line="240" w:lineRule="auto"/>
      </w:pPr>
      <w:r>
        <w:separator/>
      </w:r>
    </w:p>
  </w:endnote>
  <w:endnote w:type="continuationSeparator" w:id="0">
    <w:p w:rsidR="00000000" w:rsidRDefault="0046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05C9">
      <w:pPr>
        <w:spacing w:after="0" w:line="240" w:lineRule="auto"/>
      </w:pPr>
      <w:r>
        <w:separator/>
      </w:r>
    </w:p>
  </w:footnote>
  <w:footnote w:type="continuationSeparator" w:id="0">
    <w:p w:rsidR="00000000" w:rsidRDefault="0046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EA" w:rsidRDefault="004605C9">
    <w:pPr>
      <w:tabs>
        <w:tab w:val="center" w:pos="2982"/>
        <w:tab w:val="right" w:pos="8600"/>
      </w:tabs>
      <w:spacing w:after="0" w:line="259" w:lineRule="auto"/>
      <w:ind w:left="-2635" w:right="-2635" w:firstLine="0"/>
      <w:jc w:val="left"/>
    </w:pPr>
    <w:r>
      <w:fldChar w:fldCharType="begin"/>
    </w:r>
    <w:r>
      <w:instrText xml:space="preserve"> PAGE   \* MERGEFORMAT </w:instrText>
    </w:r>
    <w:r>
      <w:fldChar w:fldCharType="separate"/>
    </w:r>
    <w:r>
      <w:rPr>
        <w:sz w:val="20"/>
        <w:u w:val="single" w:color="181717"/>
      </w:rPr>
      <w:t>11982</w:t>
    </w:r>
    <w:r>
      <w:rPr>
        <w:sz w:val="20"/>
        <w:u w:val="single" w:color="181717"/>
      </w:rPr>
      <w:fldChar w:fldCharType="end"/>
    </w:r>
    <w:r>
      <w:rPr>
        <w:sz w:val="20"/>
        <w:u w:val="single" w:color="181717"/>
      </w:rPr>
      <w:tab/>
      <w:t>Martes 26 marzo 2002</w:t>
    </w:r>
    <w:r>
      <w:rPr>
        <w:sz w:val="20"/>
        <w:u w:val="single" w:color="181717"/>
      </w:rPr>
      <w:tab/>
      <w:t>BOE núm. 73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EA" w:rsidRDefault="004605C9">
    <w:pPr>
      <w:tabs>
        <w:tab w:val="center" w:pos="2982"/>
        <w:tab w:val="right" w:pos="8600"/>
      </w:tabs>
      <w:spacing w:after="0" w:line="259" w:lineRule="auto"/>
      <w:ind w:left="-2635" w:right="-2635" w:firstLine="0"/>
      <w:jc w:val="left"/>
    </w:pPr>
    <w:r>
      <w:rPr>
        <w:sz w:val="20"/>
        <w:u w:val="single" w:color="181717"/>
      </w:rPr>
      <w:t>BOE núm. 73</w:t>
    </w:r>
    <w:r>
      <w:rPr>
        <w:sz w:val="20"/>
        <w:u w:val="single" w:color="181717"/>
      </w:rPr>
      <w:tab/>
      <w:t>Martes 26 marzo 2002</w:t>
    </w:r>
    <w:r>
      <w:rPr>
        <w:sz w:val="20"/>
        <w:u w:val="single" w:color="181717"/>
      </w:rPr>
      <w:tab/>
    </w:r>
    <w:r>
      <w:fldChar w:fldCharType="begin"/>
    </w:r>
    <w:r>
      <w:instrText xml:space="preserve"> PAGE   \* MERGEFORMAT </w:instrText>
    </w:r>
    <w:r>
      <w:fldChar w:fldCharType="separate"/>
    </w:r>
    <w:r w:rsidRPr="004605C9">
      <w:rPr>
        <w:noProof/>
        <w:sz w:val="20"/>
        <w:u w:val="single" w:color="181717"/>
      </w:rPr>
      <w:t>11981</w:t>
    </w:r>
    <w:r>
      <w:rPr>
        <w:sz w:val="20"/>
        <w:u w:val="single" w:color="1817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EA" w:rsidRDefault="004605C9">
    <w:pPr>
      <w:tabs>
        <w:tab w:val="center" w:pos="2982"/>
        <w:tab w:val="right" w:pos="8600"/>
      </w:tabs>
      <w:spacing w:after="0" w:line="259" w:lineRule="auto"/>
      <w:ind w:left="-2635" w:right="-2635" w:firstLine="0"/>
      <w:jc w:val="left"/>
    </w:pPr>
    <w:r>
      <w:rPr>
        <w:sz w:val="20"/>
        <w:u w:val="single" w:color="181717"/>
      </w:rPr>
      <w:t>BOE núm. 73</w:t>
    </w:r>
    <w:r>
      <w:rPr>
        <w:sz w:val="20"/>
        <w:u w:val="single" w:color="181717"/>
      </w:rPr>
      <w:tab/>
      <w:t>Martes 26 marzo 2002</w:t>
    </w:r>
    <w:r>
      <w:rPr>
        <w:sz w:val="20"/>
        <w:u w:val="single" w:color="181717"/>
      </w:rPr>
      <w:tab/>
    </w:r>
    <w:r>
      <w:fldChar w:fldCharType="begin"/>
    </w:r>
    <w:r>
      <w:instrText xml:space="preserve"> PAGE   \* MERGEFORMAT </w:instrText>
    </w:r>
    <w:r>
      <w:fldChar w:fldCharType="separate"/>
    </w:r>
    <w:r>
      <w:rPr>
        <w:sz w:val="20"/>
        <w:u w:val="single" w:color="181717"/>
      </w:rPr>
      <w:t>11981</w:t>
    </w:r>
    <w:r>
      <w:rPr>
        <w:sz w:val="20"/>
        <w:u w:val="single" w:color="18171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46A"/>
    <w:multiLevelType w:val="hybridMultilevel"/>
    <w:tmpl w:val="BEDEF8A4"/>
    <w:lvl w:ilvl="0" w:tplc="5956A44C">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1E89496">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5BE8748">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C3CE5C6">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DBCCF3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DEE99F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8A7E7E5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92EFBF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1204F0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21755B6"/>
    <w:multiLevelType w:val="hybridMultilevel"/>
    <w:tmpl w:val="C8BC68B4"/>
    <w:lvl w:ilvl="0" w:tplc="3A0667F2">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0EE6092">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1281DE4">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F36D1E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950D2A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9F2F61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0CC126C">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3447F98">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E4A26F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76D1527"/>
    <w:multiLevelType w:val="hybridMultilevel"/>
    <w:tmpl w:val="3FE6CEEA"/>
    <w:lvl w:ilvl="0" w:tplc="8A4C17C4">
      <w:start w:val="2"/>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C4ECDB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F2D0A070">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A06688C">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ADA4830">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89C0082">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04E0276">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38CB03C">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B163DE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7FA3252"/>
    <w:multiLevelType w:val="hybridMultilevel"/>
    <w:tmpl w:val="5862F8B4"/>
    <w:lvl w:ilvl="0" w:tplc="9454E494">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5F646C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7C6F9FA">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2BAFC7A">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44231B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BC2CFB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C12DB9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9D0803E">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BA0BAE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096A4BD9"/>
    <w:multiLevelType w:val="hybridMultilevel"/>
    <w:tmpl w:val="12A6D326"/>
    <w:lvl w:ilvl="0" w:tplc="DE16A424">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45084AE">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3F8D1D8">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1F4C02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03E641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9AE5A0C">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3F82D28">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C70C148">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AC40D2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09C618BE"/>
    <w:multiLevelType w:val="hybridMultilevel"/>
    <w:tmpl w:val="DCE8623A"/>
    <w:lvl w:ilvl="0" w:tplc="C1C63CF8">
      <w:start w:val="1"/>
      <w:numFmt w:val="decimal"/>
      <w:lvlText w:val="%1."/>
      <w:lvlJc w:val="left"/>
      <w:pPr>
        <w:ind w:left="14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62AA31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B6475DC">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3ECDE7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25808B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05C6E76A">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2D2E5DA">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58C027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310954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0E807F01"/>
    <w:multiLevelType w:val="hybridMultilevel"/>
    <w:tmpl w:val="57E8F97C"/>
    <w:lvl w:ilvl="0" w:tplc="9EBC3FD8">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1C0296E">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6B6C75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B4A4B66">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E0F0DB2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89E2A2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C08AF6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8E863E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DB4C8E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13AF41BE"/>
    <w:multiLevelType w:val="hybridMultilevel"/>
    <w:tmpl w:val="BAD619D4"/>
    <w:lvl w:ilvl="0" w:tplc="570CE972">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AA6BBB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83E63BC">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79EB2B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9C6A8D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FFC5002">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5E65E1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078EAC2">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73090E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4DA2D8D"/>
    <w:multiLevelType w:val="hybridMultilevel"/>
    <w:tmpl w:val="7A6AA5B6"/>
    <w:lvl w:ilvl="0" w:tplc="E4C01E0C">
      <w:start w:val="1"/>
      <w:numFmt w:val="lowerLetter"/>
      <w:lvlText w:val="%1)"/>
      <w:lvlJc w:val="left"/>
      <w:pPr>
        <w:ind w:left="29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536AD5C">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8149F5E">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D54E42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622832F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75837CC">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0E2A8C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AC6FA1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8E6FC0C">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19DC50D3"/>
    <w:multiLevelType w:val="hybridMultilevel"/>
    <w:tmpl w:val="0076F45A"/>
    <w:lvl w:ilvl="0" w:tplc="B4A0F572">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4FCF434">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2C0AF968">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966307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A1A7FA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9EE7FF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310EA3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BFCFAA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E3675D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1D1B42FB"/>
    <w:multiLevelType w:val="hybridMultilevel"/>
    <w:tmpl w:val="CD6C3E98"/>
    <w:lvl w:ilvl="0" w:tplc="C0CAC118">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6A42E36">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D641F9A">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F8E6EE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860F14A">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1709C8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DBC675C">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1C2CFEE">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A6075E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1EF0089F"/>
    <w:multiLevelType w:val="hybridMultilevel"/>
    <w:tmpl w:val="E54893F2"/>
    <w:lvl w:ilvl="0" w:tplc="1CA2F598">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9D2C6AC">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404C18FA">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1F67D3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9FC7FD0">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4024F1A">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090C22C">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FA8C28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804789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221E00F5"/>
    <w:multiLevelType w:val="hybridMultilevel"/>
    <w:tmpl w:val="C188021C"/>
    <w:lvl w:ilvl="0" w:tplc="4A120A00">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25C6F64">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FBCFB00">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F6860E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0EEF86C">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118F052">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5A2030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F52AE3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9A0503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225F5088"/>
    <w:multiLevelType w:val="hybridMultilevel"/>
    <w:tmpl w:val="91F4B2F6"/>
    <w:lvl w:ilvl="0" w:tplc="117E5F3C">
      <w:start w:val="2"/>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8AA98A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0FE2CFC">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DCE294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E866F5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7EA8502">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B3018A6">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4B261D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BB4739A">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22A67630"/>
    <w:multiLevelType w:val="hybridMultilevel"/>
    <w:tmpl w:val="CC30CBAE"/>
    <w:lvl w:ilvl="0" w:tplc="871E2CE6">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C24D9E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2EE6A8B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100D95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C8681F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6B2A3C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8438024C">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4D8C008">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57EDAE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24D07DEE"/>
    <w:multiLevelType w:val="hybridMultilevel"/>
    <w:tmpl w:val="E8ACA44C"/>
    <w:lvl w:ilvl="0" w:tplc="9A925586">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89C0E0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B10672E">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A7807B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69F8AAF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6BC53E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EF25FE6">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6B4430C">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0604BE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2A7F084E"/>
    <w:multiLevelType w:val="hybridMultilevel"/>
    <w:tmpl w:val="9A5098A8"/>
    <w:lvl w:ilvl="0" w:tplc="E7BEE6E2">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40ACDC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F75C2CEE">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5F00F44">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208107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E5A708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C800A5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2FE8ABC">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34A518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2B546EC8"/>
    <w:multiLevelType w:val="hybridMultilevel"/>
    <w:tmpl w:val="86FE3C6A"/>
    <w:lvl w:ilvl="0" w:tplc="1D9EB3A8">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AA01D44">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D4CDD44">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BF8019C">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206DD4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54E603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454DDB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6F89BBA">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C7D4A86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3A7136B1"/>
    <w:multiLevelType w:val="hybridMultilevel"/>
    <w:tmpl w:val="D0D87DEE"/>
    <w:lvl w:ilvl="0" w:tplc="B21C780A">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1D68E62">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4A69734">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6C6972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842BD68">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7507FB2">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3869B04">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6543EB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04EC856">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42D23AEA"/>
    <w:multiLevelType w:val="hybridMultilevel"/>
    <w:tmpl w:val="C924220A"/>
    <w:lvl w:ilvl="0" w:tplc="47A4C38C">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B385F94">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D8E2346">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DDAEE94">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2DCA4C0">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F04EE38">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81E3C1C">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7D10420A">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FD8C9A7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431A0844"/>
    <w:multiLevelType w:val="hybridMultilevel"/>
    <w:tmpl w:val="97A87F94"/>
    <w:lvl w:ilvl="0" w:tplc="ED00D776">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1D609F6">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E664BA4">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91A92D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3E0EEEC">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9A90007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A1AD908">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7F2BB08">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C4823CD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47152A2C"/>
    <w:multiLevelType w:val="hybridMultilevel"/>
    <w:tmpl w:val="2AD0FCCC"/>
    <w:lvl w:ilvl="0" w:tplc="C9EE2F24">
      <w:start w:val="1"/>
      <w:numFmt w:val="lowerLetter"/>
      <w:lvlText w:val="%1)"/>
      <w:lvlJc w:val="left"/>
      <w:pPr>
        <w:ind w:left="29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0D86B6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4328A466">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0EEB5F6">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2F2DE2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95184B7E">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879AB026">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6EADF32">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090F1B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49F50439"/>
    <w:multiLevelType w:val="hybridMultilevel"/>
    <w:tmpl w:val="479A732E"/>
    <w:lvl w:ilvl="0" w:tplc="48540ACC">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21482D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21E0080">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5F4F702">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B9A0C6F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E400D5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420A956">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3EE648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E48096C">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4C7027F7"/>
    <w:multiLevelType w:val="hybridMultilevel"/>
    <w:tmpl w:val="F50096B2"/>
    <w:lvl w:ilvl="0" w:tplc="B50E74EA">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7DEA06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84E45BC">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0F6A206">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F78DFCA">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0BD41E0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358F4AA">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ABF0BB6E">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3920972">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4CCE2D26"/>
    <w:multiLevelType w:val="hybridMultilevel"/>
    <w:tmpl w:val="8D848058"/>
    <w:lvl w:ilvl="0" w:tplc="3EB89668">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10E46C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2BA075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ADCB642">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BEAC0F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98E62EFC">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604D51A">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406751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3B86CFF8">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5A110DB5"/>
    <w:multiLevelType w:val="hybridMultilevel"/>
    <w:tmpl w:val="F8B6FC3E"/>
    <w:lvl w:ilvl="0" w:tplc="5EA2DDB6">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35ACB3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534B49C">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BD0A254">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E8F0E4C8">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96EA94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A8E0A30">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512A00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8E08D6C">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5A257C93"/>
    <w:multiLevelType w:val="hybridMultilevel"/>
    <w:tmpl w:val="DE0E3D36"/>
    <w:lvl w:ilvl="0" w:tplc="9866FC8C">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5FAD9EE">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A10E2C4">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5C0569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B88C3A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AAC8EEA">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45000E0">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E906EFC">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EF6A05A">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5DF67B0D"/>
    <w:multiLevelType w:val="hybridMultilevel"/>
    <w:tmpl w:val="D0FC0AFC"/>
    <w:lvl w:ilvl="0" w:tplc="DDEE8AF0">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5385292">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2DA69FA0">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4E48B52">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B660D8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FC6385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FDADDE4">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D8E178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2C689B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609D3FDC"/>
    <w:multiLevelType w:val="hybridMultilevel"/>
    <w:tmpl w:val="3D58AD20"/>
    <w:lvl w:ilvl="0" w:tplc="210ACFAA">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64EECD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D0EDAA4">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0182EFC">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4007D0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926822E">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43C269A">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9265C9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DC0A03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60BA14E4"/>
    <w:multiLevelType w:val="hybridMultilevel"/>
    <w:tmpl w:val="330A8872"/>
    <w:lvl w:ilvl="0" w:tplc="1EDEB364">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464545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FDEC4D6">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D822361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C9E9E76">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F04BDEA">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D0E9D2A">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9C034A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FE802018">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61FA7C93"/>
    <w:multiLevelType w:val="hybridMultilevel"/>
    <w:tmpl w:val="F1B0829A"/>
    <w:lvl w:ilvl="0" w:tplc="C5E8FEFA">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8FEA5FC">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CDE76F8">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044C536">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E6EFD98">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D144BD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4C83382">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36ADF7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44CDDA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63575B57"/>
    <w:multiLevelType w:val="hybridMultilevel"/>
    <w:tmpl w:val="D8722692"/>
    <w:lvl w:ilvl="0" w:tplc="0B38D1F4">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4367154">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60676E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C8EFC5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930087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99CC8C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262F792">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C823C9A">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D88A15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637D6BDB"/>
    <w:multiLevelType w:val="hybridMultilevel"/>
    <w:tmpl w:val="2452B7E0"/>
    <w:lvl w:ilvl="0" w:tplc="A0A43B02">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72C48A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3066D9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E0D04A1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B12820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534959A">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8DC4B20">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F0808F8">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7867FDC">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665D41DA"/>
    <w:multiLevelType w:val="hybridMultilevel"/>
    <w:tmpl w:val="F246016C"/>
    <w:lvl w:ilvl="0" w:tplc="F3465F16">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264EAFE">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BEE909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99D8793A">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7D6A5AA">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08610E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838D5E8">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9F2FA2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7EE7CD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4" w15:restartNumberingAfterBreak="0">
    <w:nsid w:val="679D4A59"/>
    <w:multiLevelType w:val="hybridMultilevel"/>
    <w:tmpl w:val="DB002728"/>
    <w:lvl w:ilvl="0" w:tplc="B808902E">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01CEC2C">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9F67148">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D74B07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6AA231C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4D05508">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F461EA0">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EE2D0EE">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E08995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67B30D09"/>
    <w:multiLevelType w:val="hybridMultilevel"/>
    <w:tmpl w:val="77F42750"/>
    <w:lvl w:ilvl="0" w:tplc="815070E0">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262106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308E74A">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5B4C43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8B0517A">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70AC1D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6BE1EE4">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9C6F9A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2CA64E2">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6EAC1276"/>
    <w:multiLevelType w:val="hybridMultilevel"/>
    <w:tmpl w:val="EB0CDB36"/>
    <w:lvl w:ilvl="0" w:tplc="33E4040A">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906927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F06E248">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92A43E9C">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0D6599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989E72B6">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118BB0C">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F026BDC">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362A410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FD16FF4"/>
    <w:multiLevelType w:val="hybridMultilevel"/>
    <w:tmpl w:val="458A0D70"/>
    <w:lvl w:ilvl="0" w:tplc="CCF42FB4">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EBA39E0">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E98C69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844A78E">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96EC15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1D6EC2C">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A7093D8">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D4E6D70">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290B83A">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8" w15:restartNumberingAfterBreak="0">
    <w:nsid w:val="6FEF75F7"/>
    <w:multiLevelType w:val="hybridMultilevel"/>
    <w:tmpl w:val="C338C320"/>
    <w:lvl w:ilvl="0" w:tplc="3CA85BEC">
      <w:start w:val="1"/>
      <w:numFmt w:val="lowerLetter"/>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B0C00E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2EC509A">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00A2E44">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278FD14">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EE82C8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8005B50">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BBEA3D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8664BD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9" w15:restartNumberingAfterBreak="0">
    <w:nsid w:val="739D18C3"/>
    <w:multiLevelType w:val="hybridMultilevel"/>
    <w:tmpl w:val="6646ED9A"/>
    <w:lvl w:ilvl="0" w:tplc="D9AE7CA2">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5DA9DB8">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84E91E6">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A246928">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4F0DCA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CC1A83C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2CEB1C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83CCB5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3BF46E60">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0" w15:restartNumberingAfterBreak="0">
    <w:nsid w:val="76736AEE"/>
    <w:multiLevelType w:val="hybridMultilevel"/>
    <w:tmpl w:val="F490BE7C"/>
    <w:lvl w:ilvl="0" w:tplc="34F02F62">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912C58C">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27569582">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0B65E22">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B9C178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3224784">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82A8CE2">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DFC8ACE">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4865718">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1" w15:restartNumberingAfterBreak="0">
    <w:nsid w:val="77A372DB"/>
    <w:multiLevelType w:val="hybridMultilevel"/>
    <w:tmpl w:val="010A3376"/>
    <w:lvl w:ilvl="0" w:tplc="9F9C93D4">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3CED6F4">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0448C4A">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3C0F264">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1E482D2">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68ACFF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2288BCE">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1BA6862">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FE76B60E">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2" w15:restartNumberingAfterBreak="0">
    <w:nsid w:val="7C1F03B0"/>
    <w:multiLevelType w:val="hybridMultilevel"/>
    <w:tmpl w:val="3F646E88"/>
    <w:lvl w:ilvl="0" w:tplc="E1308E50">
      <w:start w:val="1"/>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A301E9A">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DDA620C">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ED66FAF0">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21443BC">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5ACB898">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A548EC0">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284BB76">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708B752">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3" w15:restartNumberingAfterBreak="0">
    <w:nsid w:val="7E2A7580"/>
    <w:multiLevelType w:val="hybridMultilevel"/>
    <w:tmpl w:val="1D245092"/>
    <w:lvl w:ilvl="0" w:tplc="429CD502">
      <w:start w:val="2"/>
      <w:numFmt w:val="decimal"/>
      <w:lvlText w:val="%1."/>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878B8EC">
      <w:start w:val="1"/>
      <w:numFmt w:val="lowerLetter"/>
      <w:lvlText w:val="%2"/>
      <w:lvlJc w:val="left"/>
      <w:pPr>
        <w:ind w:left="13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E4ED12E">
      <w:start w:val="1"/>
      <w:numFmt w:val="lowerRoman"/>
      <w:lvlText w:val="%3"/>
      <w:lvlJc w:val="left"/>
      <w:pPr>
        <w:ind w:left="20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D788B9C">
      <w:start w:val="1"/>
      <w:numFmt w:val="decimal"/>
      <w:lvlText w:val="%4"/>
      <w:lvlJc w:val="left"/>
      <w:pPr>
        <w:ind w:left="28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27A2FCE">
      <w:start w:val="1"/>
      <w:numFmt w:val="lowerLetter"/>
      <w:lvlText w:val="%5"/>
      <w:lvlJc w:val="left"/>
      <w:pPr>
        <w:ind w:left="35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8E21E00">
      <w:start w:val="1"/>
      <w:numFmt w:val="lowerRoman"/>
      <w:lvlText w:val="%6"/>
      <w:lvlJc w:val="left"/>
      <w:pPr>
        <w:ind w:left="42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A30E9DA">
      <w:start w:val="1"/>
      <w:numFmt w:val="decimal"/>
      <w:lvlText w:val="%7"/>
      <w:lvlJc w:val="left"/>
      <w:pPr>
        <w:ind w:left="49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214D7E4">
      <w:start w:val="1"/>
      <w:numFmt w:val="lowerLetter"/>
      <w:lvlText w:val="%8"/>
      <w:lvlJc w:val="left"/>
      <w:pPr>
        <w:ind w:left="56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F92A854">
      <w:start w:val="1"/>
      <w:numFmt w:val="lowerRoman"/>
      <w:lvlText w:val="%9"/>
      <w:lvlJc w:val="left"/>
      <w:pPr>
        <w:ind w:left="64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abstractNumId w:val="16"/>
  </w:num>
  <w:num w:numId="2">
    <w:abstractNumId w:val="36"/>
  </w:num>
  <w:num w:numId="3">
    <w:abstractNumId w:val="1"/>
  </w:num>
  <w:num w:numId="4">
    <w:abstractNumId w:val="4"/>
  </w:num>
  <w:num w:numId="5">
    <w:abstractNumId w:val="31"/>
  </w:num>
  <w:num w:numId="6">
    <w:abstractNumId w:val="3"/>
  </w:num>
  <w:num w:numId="7">
    <w:abstractNumId w:val="25"/>
  </w:num>
  <w:num w:numId="8">
    <w:abstractNumId w:val="2"/>
  </w:num>
  <w:num w:numId="9">
    <w:abstractNumId w:val="17"/>
  </w:num>
  <w:num w:numId="10">
    <w:abstractNumId w:val="41"/>
  </w:num>
  <w:num w:numId="11">
    <w:abstractNumId w:val="33"/>
  </w:num>
  <w:num w:numId="12">
    <w:abstractNumId w:val="10"/>
  </w:num>
  <w:num w:numId="13">
    <w:abstractNumId w:val="35"/>
  </w:num>
  <w:num w:numId="14">
    <w:abstractNumId w:val="22"/>
  </w:num>
  <w:num w:numId="15">
    <w:abstractNumId w:val="40"/>
  </w:num>
  <w:num w:numId="16">
    <w:abstractNumId w:val="20"/>
  </w:num>
  <w:num w:numId="17">
    <w:abstractNumId w:val="19"/>
  </w:num>
  <w:num w:numId="18">
    <w:abstractNumId w:val="42"/>
  </w:num>
  <w:num w:numId="19">
    <w:abstractNumId w:val="12"/>
  </w:num>
  <w:num w:numId="20">
    <w:abstractNumId w:val="21"/>
  </w:num>
  <w:num w:numId="21">
    <w:abstractNumId w:val="18"/>
  </w:num>
  <w:num w:numId="22">
    <w:abstractNumId w:val="0"/>
  </w:num>
  <w:num w:numId="23">
    <w:abstractNumId w:val="11"/>
  </w:num>
  <w:num w:numId="24">
    <w:abstractNumId w:val="26"/>
  </w:num>
  <w:num w:numId="25">
    <w:abstractNumId w:val="13"/>
  </w:num>
  <w:num w:numId="26">
    <w:abstractNumId w:val="14"/>
  </w:num>
  <w:num w:numId="27">
    <w:abstractNumId w:val="8"/>
  </w:num>
  <w:num w:numId="28">
    <w:abstractNumId w:val="43"/>
  </w:num>
  <w:num w:numId="29">
    <w:abstractNumId w:val="5"/>
  </w:num>
  <w:num w:numId="30">
    <w:abstractNumId w:val="6"/>
  </w:num>
  <w:num w:numId="31">
    <w:abstractNumId w:val="37"/>
  </w:num>
  <w:num w:numId="32">
    <w:abstractNumId w:val="9"/>
  </w:num>
  <w:num w:numId="33">
    <w:abstractNumId w:val="29"/>
  </w:num>
  <w:num w:numId="34">
    <w:abstractNumId w:val="23"/>
  </w:num>
  <w:num w:numId="35">
    <w:abstractNumId w:val="27"/>
  </w:num>
  <w:num w:numId="36">
    <w:abstractNumId w:val="7"/>
  </w:num>
  <w:num w:numId="37">
    <w:abstractNumId w:val="15"/>
  </w:num>
  <w:num w:numId="38">
    <w:abstractNumId w:val="34"/>
  </w:num>
  <w:num w:numId="39">
    <w:abstractNumId w:val="24"/>
  </w:num>
  <w:num w:numId="40">
    <w:abstractNumId w:val="38"/>
  </w:num>
  <w:num w:numId="41">
    <w:abstractNumId w:val="32"/>
  </w:num>
  <w:num w:numId="42">
    <w:abstractNumId w:val="30"/>
  </w:num>
  <w:num w:numId="43">
    <w:abstractNumId w:val="2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EA"/>
    <w:rsid w:val="004605C9"/>
    <w:rsid w:val="008A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3522CA5-3C0C-4125-A957-3853A288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16" w:lineRule="auto"/>
      <w:ind w:firstLine="288"/>
      <w:jc w:val="both"/>
    </w:pPr>
    <w:rPr>
      <w:rFonts w:ascii="Calibri" w:eastAsia="Calibri" w:hAnsi="Calibri" w:cs="Calibri"/>
      <w:color w:val="181717"/>
    </w:rPr>
  </w:style>
  <w:style w:type="paragraph" w:styleId="Heading1">
    <w:name w:val="heading 1"/>
    <w:next w:val="Normal"/>
    <w:link w:val="Heading1Char"/>
    <w:uiPriority w:val="9"/>
    <w:unhideWhenUsed/>
    <w:qFormat/>
    <w:pPr>
      <w:keepNext/>
      <w:keepLines/>
      <w:spacing w:after="85"/>
      <w:ind w:left="10" w:hanging="10"/>
      <w:jc w:val="center"/>
      <w:outlineLvl w:val="0"/>
    </w:pPr>
    <w:rPr>
      <w:rFonts w:ascii="Calibri" w:eastAsia="Calibri" w:hAnsi="Calibri" w:cs="Calibri"/>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9751</Words>
  <Characters>55584</Characters>
  <Application>Microsoft Office Word</Application>
  <DocSecurity>4</DocSecurity>
  <Lines>463</Lines>
  <Paragraphs>130</Paragraphs>
  <ScaleCrop>false</ScaleCrop>
  <Company/>
  <LinksUpToDate>false</LinksUpToDate>
  <CharactersWithSpaces>65205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 073 de 26/03/2002 Sec 1 Pag 11981 a
 11991</dc:title>
  <dc:subject>BOE</dc:subject>
  <dc:creator>BOLETIN OFICIAL DEL ESTADO</dc:creator>
  <cp:keywords>BOE</cp:keywords>
  <cp:lastModifiedBy>word</cp:lastModifiedBy>
  <cp:revision>2</cp:revision>
  <dcterms:created xsi:type="dcterms:W3CDTF">2024-04-19T10:36:00Z</dcterms:created>
  <dcterms:modified xsi:type="dcterms:W3CDTF">2024-04-19T10:36:00Z</dcterms:modified>
</cp:coreProperties>
</file>